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73E110AD">
                <wp:simplePos x="0" y="0"/>
                <wp:positionH relativeFrom="margin">
                  <wp:posOffset>-104454</wp:posOffset>
                </wp:positionH>
                <wp:positionV relativeFrom="margin">
                  <wp:posOffset>1064172</wp:posOffset>
                </wp:positionV>
                <wp:extent cx="6482281" cy="2973788"/>
                <wp:effectExtent l="0" t="0" r="0" b="0"/>
                <wp:wrapNone/>
                <wp:docPr id="1" name="Prostokąt 1"/>
                <wp:cNvGraphicFramePr/>
                <a:graphic xmlns:a="http://schemas.openxmlformats.org/drawingml/2006/main">
                  <a:graphicData uri="http://schemas.microsoft.com/office/word/2010/wordprocessingShape">
                    <wps:wsp>
                      <wps:cNvSpPr/>
                      <wps:spPr>
                        <a:xfrm>
                          <a:off x="0" y="0"/>
                          <a:ext cx="6482281" cy="2973788"/>
                        </a:xfrm>
                        <a:prstGeom prst="rect">
                          <a:avLst/>
                        </a:prstGeom>
                        <a:noFill/>
                        <a:ln>
                          <a:noFill/>
                        </a:ln>
                      </wps:spPr>
                      <wps:txbx>
                        <w:txbxContent>
                          <w:p w14:paraId="64EFC297" w14:textId="77777777" w:rsidR="008D4C89" w:rsidRPr="008D4C89" w:rsidRDefault="00021888" w:rsidP="008D4C89">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w:t>
                            </w:r>
                          </w:p>
                          <w:p w14:paraId="3DAB3082" w14:textId="1C49A513" w:rsidR="008A0ACC" w:rsidRPr="00E36340" w:rsidRDefault="008D4C89" w:rsidP="008D4C89">
                            <w:pPr>
                              <w:jc w:val="center"/>
                              <w:rPr>
                                <w:color w:val="FFFFFF" w:themeColor="background1"/>
                                <w:sz w:val="44"/>
                                <w:szCs w:val="44"/>
                              </w:rPr>
                            </w:pPr>
                            <w:r w:rsidRPr="008D4C89">
                              <w:rPr>
                                <w:color w:val="FFFFFF" w:themeColor="background1"/>
                                <w:sz w:val="44"/>
                                <w:szCs w:val="44"/>
                              </w:rPr>
                              <w:t xml:space="preserve"> regionie wodnym Dolnej Wisły, w regionie wodnym </w:t>
                            </w:r>
                            <w:proofErr w:type="spellStart"/>
                            <w:r w:rsidRPr="008D4C89">
                              <w:rPr>
                                <w:color w:val="FFFFFF" w:themeColor="background1"/>
                                <w:sz w:val="44"/>
                                <w:szCs w:val="44"/>
                              </w:rPr>
                              <w:t>Banówki</w:t>
                            </w:r>
                            <w:proofErr w:type="spellEnd"/>
                            <w:r>
                              <w:rPr>
                                <w:color w:val="FFFFFF" w:themeColor="background1"/>
                                <w:sz w:val="44"/>
                                <w:szCs w:val="44"/>
                              </w:rPr>
                              <w:t xml:space="preserve"> </w:t>
                            </w:r>
                            <w:r w:rsidRPr="008D4C89">
                              <w:rPr>
                                <w:color w:val="FFFFFF" w:themeColor="background1"/>
                                <w:sz w:val="44"/>
                                <w:szCs w:val="44"/>
                              </w:rPr>
                              <w:t>oraz w regionie wodnym Świeżej -obszar działania PGW Wody Polskie Regionalnego Zarządu Gospodarki Wodnej w Gdańsku</w:t>
                            </w:r>
                            <w:r>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5DD80AC8" id="Prostokąt 1" o:spid="_x0000_s1026" style="position:absolute;left:0;text-align:left;margin-left:-8.2pt;margin-top:83.8pt;width:510.4pt;height:234.15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" filled="f" stroked="f">
                <v:textbox inset="2.53958mm,1.2694mm,2.53958mm,1.2694mm">
                  <w:txbxContent>
                    <w:p w14:paraId="64EFC297" w14:textId="77777777" w:rsidR="008D4C89" w:rsidRPr="008D4C89" w:rsidRDefault="00021888" w:rsidP="008D4C89">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w:t>
                      </w:r>
                    </w:p>
                    <w:p w14:paraId="3DAB3082" w14:textId="1C49A513" w:rsidR="008A0ACC" w:rsidRPr="00E36340" w:rsidRDefault="008D4C89" w:rsidP="008D4C89">
                      <w:pPr>
                        <w:jc w:val="center"/>
                        <w:rPr>
                          <w:color w:val="FFFFFF" w:themeColor="background1"/>
                          <w:sz w:val="44"/>
                          <w:szCs w:val="44"/>
                        </w:rPr>
                      </w:pPr>
                      <w:r w:rsidRPr="008D4C89">
                        <w:rPr>
                          <w:color w:val="FFFFFF" w:themeColor="background1"/>
                          <w:sz w:val="44"/>
                          <w:szCs w:val="44"/>
                        </w:rPr>
                        <w:t xml:space="preserve"> regionie wodnym Dolnej Wisły, w regionie wodnym </w:t>
                      </w:r>
                      <w:proofErr w:type="spellStart"/>
                      <w:r w:rsidRPr="008D4C89">
                        <w:rPr>
                          <w:color w:val="FFFFFF" w:themeColor="background1"/>
                          <w:sz w:val="44"/>
                          <w:szCs w:val="44"/>
                        </w:rPr>
                        <w:t>Banówki</w:t>
                      </w:r>
                      <w:proofErr w:type="spellEnd"/>
                      <w:r>
                        <w:rPr>
                          <w:color w:val="FFFFFF" w:themeColor="background1"/>
                          <w:sz w:val="44"/>
                          <w:szCs w:val="44"/>
                        </w:rPr>
                        <w:t xml:space="preserve"> </w:t>
                      </w:r>
                      <w:r w:rsidRPr="008D4C89">
                        <w:rPr>
                          <w:color w:val="FFFFFF" w:themeColor="background1"/>
                          <w:sz w:val="44"/>
                          <w:szCs w:val="44"/>
                        </w:rPr>
                        <w:t>oraz w regionie wodnym Świeżej -obszar działania PGW Wody Polskie Regionalnego Zarządu Gospodarki Wodnej w Gdańsku</w:t>
                      </w:r>
                      <w:r>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22C383BA" w14:textId="76E43ECD" w:rsidR="00C22DAC"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C22DAC">
            <w:rPr>
              <w:noProof/>
            </w:rPr>
            <w:t>1.</w:t>
          </w:r>
          <w:r w:rsidR="00C22DAC">
            <w:rPr>
              <w:rFonts w:asciiTheme="minorHAnsi" w:eastAsiaTheme="minorEastAsia" w:hAnsiTheme="minorHAnsi" w:cstheme="minorBidi"/>
              <w:b w:val="0"/>
              <w:noProof/>
              <w:kern w:val="2"/>
              <w:sz w:val="24"/>
              <w:szCs w:val="24"/>
              <w:lang w:eastAsia="pl-PL" w:bidi="ar-SA"/>
              <w14:ligatures w14:val="standardContextual"/>
            </w:rPr>
            <w:tab/>
          </w:r>
          <w:r w:rsidR="00C22DAC">
            <w:rPr>
              <w:noProof/>
            </w:rPr>
            <w:t>WSTĘP</w:t>
          </w:r>
          <w:r w:rsidR="00C22DAC">
            <w:rPr>
              <w:noProof/>
            </w:rPr>
            <w:tab/>
          </w:r>
          <w:r w:rsidR="00C22DAC">
            <w:rPr>
              <w:noProof/>
            </w:rPr>
            <w:fldChar w:fldCharType="begin"/>
          </w:r>
          <w:r w:rsidR="00C22DAC">
            <w:rPr>
              <w:noProof/>
            </w:rPr>
            <w:instrText xml:space="preserve"> PAGEREF _Toc206530907 \h </w:instrText>
          </w:r>
          <w:r w:rsidR="00C22DAC">
            <w:rPr>
              <w:noProof/>
            </w:rPr>
          </w:r>
          <w:r w:rsidR="00C22DAC">
            <w:rPr>
              <w:noProof/>
            </w:rPr>
            <w:fldChar w:fldCharType="separate"/>
          </w:r>
          <w:r w:rsidR="003E6CAB">
            <w:rPr>
              <w:noProof/>
            </w:rPr>
            <w:t>5</w:t>
          </w:r>
          <w:r w:rsidR="00C22DAC">
            <w:rPr>
              <w:noProof/>
            </w:rPr>
            <w:fldChar w:fldCharType="end"/>
          </w:r>
        </w:p>
        <w:p w14:paraId="41A13D27" w14:textId="14FCDD0B"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_Toc206530908 \h </w:instrText>
          </w:r>
          <w:r>
            <w:rPr>
              <w:noProof/>
            </w:rPr>
          </w:r>
          <w:r>
            <w:rPr>
              <w:noProof/>
            </w:rPr>
            <w:fldChar w:fldCharType="separate"/>
          </w:r>
          <w:r w:rsidR="003E6CAB">
            <w:rPr>
              <w:noProof/>
            </w:rPr>
            <w:t>5</w:t>
          </w:r>
          <w:r>
            <w:rPr>
              <w:noProof/>
            </w:rPr>
            <w:fldChar w:fldCharType="end"/>
          </w:r>
        </w:p>
        <w:p w14:paraId="61B3DF0D" w14:textId="1D51ECBA"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_Toc206530909 \h </w:instrText>
          </w:r>
          <w:r>
            <w:rPr>
              <w:noProof/>
            </w:rPr>
          </w:r>
          <w:r>
            <w:rPr>
              <w:noProof/>
            </w:rPr>
            <w:fldChar w:fldCharType="separate"/>
          </w:r>
          <w:r w:rsidR="003E6CAB">
            <w:rPr>
              <w:noProof/>
            </w:rPr>
            <w:t>6</w:t>
          </w:r>
          <w:r>
            <w:rPr>
              <w:noProof/>
            </w:rPr>
            <w:fldChar w:fldCharType="end"/>
          </w:r>
        </w:p>
        <w:p w14:paraId="4C80E66A" w14:textId="14882163"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_Toc206530910 \h </w:instrText>
          </w:r>
          <w:r>
            <w:rPr>
              <w:noProof/>
            </w:rPr>
          </w:r>
          <w:r>
            <w:rPr>
              <w:noProof/>
            </w:rPr>
            <w:fldChar w:fldCharType="separate"/>
          </w:r>
          <w:r w:rsidR="003E6CAB">
            <w:rPr>
              <w:noProof/>
            </w:rPr>
            <w:t>10</w:t>
          </w:r>
          <w:r>
            <w:rPr>
              <w:noProof/>
            </w:rPr>
            <w:fldChar w:fldCharType="end"/>
          </w:r>
        </w:p>
        <w:p w14:paraId="0814518B" w14:textId="48A7EF3D"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_Toc206530911 \h </w:instrText>
          </w:r>
          <w:r>
            <w:rPr>
              <w:noProof/>
            </w:rPr>
          </w:r>
          <w:r>
            <w:rPr>
              <w:noProof/>
            </w:rPr>
            <w:fldChar w:fldCharType="separate"/>
          </w:r>
          <w:r w:rsidR="003E6CAB">
            <w:rPr>
              <w:noProof/>
            </w:rPr>
            <w:t>14</w:t>
          </w:r>
          <w:r>
            <w:rPr>
              <w:noProof/>
            </w:rPr>
            <w:fldChar w:fldCharType="end"/>
          </w:r>
        </w:p>
        <w:p w14:paraId="0E88FD98" w14:textId="1072E300" w:rsidR="00C22DAC" w:rsidRDefault="00C22DAC">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_Toc206530912 \h </w:instrText>
          </w:r>
          <w:r>
            <w:rPr>
              <w:noProof/>
            </w:rPr>
          </w:r>
          <w:r>
            <w:rPr>
              <w:noProof/>
            </w:rPr>
            <w:fldChar w:fldCharType="separate"/>
          </w:r>
          <w:r w:rsidR="003E6CAB">
            <w:rPr>
              <w:noProof/>
            </w:rPr>
            <w:t>19</w:t>
          </w:r>
          <w:r>
            <w:rPr>
              <w:noProof/>
            </w:rPr>
            <w:fldChar w:fldCharType="end"/>
          </w:r>
        </w:p>
        <w:p w14:paraId="290F5250" w14:textId="47A65196"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proofErr w:type="spellStart"/>
            <w:r w:rsidRPr="004F39C0">
              <w:rPr>
                <w:rFonts w:ascii="Montserrat" w:hAnsi="Montserrat"/>
              </w:rPr>
              <w:t>AKiK</w:t>
            </w:r>
            <w:proofErr w:type="spellEnd"/>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proofErr w:type="spellStart"/>
            <w:r w:rsidRPr="00A46508">
              <w:rPr>
                <w:rFonts w:ascii="Montserrat" w:hAnsi="Montserrat"/>
              </w:rPr>
              <w:t>aWORP</w:t>
            </w:r>
            <w:proofErr w:type="spellEnd"/>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proofErr w:type="spellStart"/>
            <w:r w:rsidRPr="00E92FFF">
              <w:rPr>
                <w:rFonts w:ascii="Montserrat" w:hAnsi="Montserrat"/>
              </w:rPr>
              <w:t>Renaturyzacja</w:t>
            </w:r>
            <w:proofErr w:type="spellEnd"/>
            <w:r w:rsidRPr="00E92FFF">
              <w:rPr>
                <w:rFonts w:ascii="Montserrat" w:hAnsi="Montserrat"/>
              </w:rPr>
              <w:t xml:space="preserve"> wód – podręcznik dobrych praktyk renaturyzacji wód powierzchniowych (</w:t>
            </w:r>
            <w:proofErr w:type="spellStart"/>
            <w:r w:rsidRPr="00E92FFF">
              <w:rPr>
                <w:rFonts w:ascii="Montserrat" w:hAnsi="Montserrat"/>
              </w:rPr>
              <w:t>Multiconsult</w:t>
            </w:r>
            <w:proofErr w:type="spellEnd"/>
            <w:r w:rsidRPr="00E92FFF">
              <w:rPr>
                <w:rFonts w:ascii="Montserrat" w:hAnsi="Montserrat"/>
              </w:rPr>
              <w: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 xml:space="preserve">Podstawowy Pakiet Środków </w:t>
            </w:r>
            <w:proofErr w:type="spellStart"/>
            <w:r w:rsidRPr="00E92FFF">
              <w:rPr>
                <w:rFonts w:ascii="Montserrat" w:hAnsi="Montserrat"/>
              </w:rPr>
              <w:t>Renaturyzujących</w:t>
            </w:r>
            <w:proofErr w:type="spellEnd"/>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10260C32" w14:textId="6EDF3D9B" w:rsidR="00C01D1D" w:rsidRPr="00C01D1D" w:rsidRDefault="00C01D1D" w:rsidP="00C01D1D">
            <w:pPr>
              <w:rPr>
                <w:rFonts w:ascii="Montserrat" w:hAnsi="Montserrat"/>
              </w:rPr>
            </w:pPr>
            <w:r w:rsidRPr="00C01D1D">
              <w:rPr>
                <w:rFonts w:ascii="Montserrat" w:hAnsi="Montserrat"/>
              </w:rPr>
              <w:t xml:space="preserve">Prognoza OOŚ projektu Planu utrzymania wód w </w:t>
            </w:r>
            <w:r w:rsidR="008D4C89" w:rsidRPr="008D4C89">
              <w:rPr>
                <w:rFonts w:ascii="Montserrat" w:hAnsi="Montserrat"/>
              </w:rPr>
              <w:t xml:space="preserve">regionie wodnym Dolnej Wisły, w regionie wodnym </w:t>
            </w:r>
            <w:proofErr w:type="spellStart"/>
            <w:r w:rsidR="008D4C89" w:rsidRPr="008D4C89">
              <w:rPr>
                <w:rFonts w:ascii="Montserrat" w:hAnsi="Montserrat"/>
              </w:rPr>
              <w:t>Banówki</w:t>
            </w:r>
            <w:proofErr w:type="spellEnd"/>
            <w:r w:rsidR="008D4C89">
              <w:rPr>
                <w:rFonts w:ascii="Montserrat" w:hAnsi="Montserrat"/>
              </w:rPr>
              <w:t xml:space="preserve"> </w:t>
            </w:r>
            <w:r w:rsidR="008D4C89" w:rsidRPr="008D4C89">
              <w:rPr>
                <w:rFonts w:ascii="Montserrat" w:hAnsi="Montserrat"/>
              </w:rPr>
              <w:t>oraz w regionie wo</w:t>
            </w:r>
            <w:r w:rsidR="008D4C89">
              <w:rPr>
                <w:rFonts w:ascii="Montserrat" w:hAnsi="Montserrat"/>
              </w:rPr>
              <w:t>d</w:t>
            </w:r>
            <w:r w:rsidR="008D4C89" w:rsidRPr="008D4C89">
              <w:rPr>
                <w:rFonts w:ascii="Montserrat" w:hAnsi="Montserrat"/>
              </w:rPr>
              <w:t>nym Świeżej -</w:t>
            </w:r>
            <w:r w:rsidR="001A1B82">
              <w:rPr>
                <w:rFonts w:ascii="Montserrat" w:hAnsi="Montserrat"/>
              </w:rPr>
              <w:t xml:space="preserve"> </w:t>
            </w:r>
            <w:r w:rsidR="008D4C89" w:rsidRPr="008D4C89">
              <w:rPr>
                <w:rFonts w:ascii="Montserrat" w:hAnsi="Montserrat"/>
              </w:rPr>
              <w:t>obszar działania PGW Wody Polskie Regionalnego Zarządu Gospodarki Wodnej w Gdańsku</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w:t>
            </w:r>
            <w:proofErr w:type="spellStart"/>
            <w:r w:rsidRPr="00E92FFF">
              <w:rPr>
                <w:rFonts w:ascii="Montserrat" w:hAnsi="Montserrat"/>
              </w:rPr>
              <w:t>t.j</w:t>
            </w:r>
            <w:proofErr w:type="spellEnd"/>
            <w:r w:rsidRPr="00E92FFF">
              <w:rPr>
                <w:rFonts w:ascii="Montserrat" w:hAnsi="Montserrat"/>
              </w:rPr>
              <w:t>.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w:t>
            </w:r>
            <w:proofErr w:type="spellStart"/>
            <w:r w:rsidRPr="00E92FFF">
              <w:rPr>
                <w:rFonts w:ascii="Montserrat" w:hAnsi="Montserrat"/>
              </w:rPr>
              <w:t>t.j</w:t>
            </w:r>
            <w:proofErr w:type="spellEnd"/>
            <w:r w:rsidRPr="00E92FFF">
              <w:rPr>
                <w:rFonts w:ascii="Montserrat" w:hAnsi="Montserrat"/>
              </w:rPr>
              <w:t>.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proofErr w:type="spellStart"/>
            <w:r w:rsidR="00D15C34">
              <w:rPr>
                <w:rFonts w:ascii="Montserrat" w:hAnsi="Montserrat"/>
              </w:rPr>
              <w:t>t.j</w:t>
            </w:r>
            <w:proofErr w:type="spellEnd"/>
            <w:r w:rsidR="00D15C34">
              <w:rPr>
                <w:rFonts w:ascii="Montserrat" w:hAnsi="Montserrat"/>
              </w:rPr>
              <w:t xml:space="preserve">.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w:t>
            </w:r>
            <w:proofErr w:type="spellStart"/>
            <w:r w:rsidRPr="00E92FFF">
              <w:rPr>
                <w:rFonts w:ascii="Montserrat" w:hAnsi="Montserrat"/>
              </w:rPr>
              <w:t>t.j</w:t>
            </w:r>
            <w:proofErr w:type="spellEnd"/>
            <w:r w:rsidRPr="00E92FFF">
              <w:rPr>
                <w:rFonts w:ascii="Montserrat" w:hAnsi="Montserrat"/>
              </w:rPr>
              <w:t>.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530907"/>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530908"/>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530909"/>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77D020F0" w:rsidR="006E1584" w:rsidRDefault="006E1584" w:rsidP="006E1584">
      <w:pPr>
        <w:pStyle w:val="Tytuakapitu"/>
        <w:rPr>
          <w:b w:val="0"/>
          <w:bCs w:val="0"/>
          <w:color w:val="auto"/>
        </w:rPr>
      </w:pPr>
      <w:r w:rsidRPr="00694CFF">
        <w:rPr>
          <w:b w:val="0"/>
          <w:bCs w:val="0"/>
          <w:color w:val="auto"/>
        </w:rPr>
        <w:t xml:space="preserve">Projekt PUW został opracowany dla obszaru całego RZGW w </w:t>
      </w:r>
      <w:r w:rsidR="008D4C89">
        <w:rPr>
          <w:b w:val="0"/>
          <w:bCs w:val="0"/>
          <w:color w:val="auto"/>
        </w:rPr>
        <w:t>Gdańsku</w:t>
      </w:r>
      <w:r w:rsidRPr="00694CFF">
        <w:rPr>
          <w:b w:val="0"/>
          <w:bCs w:val="0"/>
          <w:color w:val="auto"/>
        </w:rPr>
        <w:t>, z</w:t>
      </w:r>
      <w:r w:rsidR="00EC3CD9">
        <w:rPr>
          <w:b w:val="0"/>
          <w:bCs w:val="0"/>
          <w:color w:val="auto"/>
        </w:rPr>
        <w:t> </w:t>
      </w:r>
      <w:r w:rsidRPr="00694CFF">
        <w:rPr>
          <w:b w:val="0"/>
          <w:bCs w:val="0"/>
          <w:color w:val="auto"/>
        </w:rPr>
        <w:t>uwzględnieniem podziału na regiony wodne (RW).</w:t>
      </w:r>
      <w:r w:rsidR="005145D4">
        <w:rPr>
          <w:b w:val="0"/>
          <w:bCs w:val="0"/>
          <w:color w:val="auto"/>
        </w:rPr>
        <w:t xml:space="preserve"> Jego publikacja </w:t>
      </w:r>
      <w:r w:rsidR="00C26BD5">
        <w:rPr>
          <w:b w:val="0"/>
          <w:bCs w:val="0"/>
          <w:color w:val="auto"/>
        </w:rPr>
        <w:t>nastąpi w</w:t>
      </w:r>
      <w:r w:rsidR="00EC3CD9">
        <w:rPr>
          <w:b w:val="0"/>
          <w:bCs w:val="0"/>
          <w:color w:val="auto"/>
        </w:rPr>
        <w:t> </w:t>
      </w:r>
      <w:r w:rsidR="00C26BD5">
        <w:rPr>
          <w:b w:val="0"/>
          <w:bCs w:val="0"/>
          <w:color w:val="auto"/>
        </w:rPr>
        <w:t xml:space="preserve">dziennikach urzędowych województw: </w:t>
      </w:r>
      <w:r w:rsidR="008D4C89" w:rsidRPr="002B52D1">
        <w:rPr>
          <w:b w:val="0"/>
          <w:bCs w:val="0"/>
          <w:color w:val="auto"/>
        </w:rPr>
        <w:t>pomorskiego</w:t>
      </w:r>
      <w:r w:rsidR="00C26BD5" w:rsidRPr="002B52D1">
        <w:rPr>
          <w:b w:val="0"/>
          <w:bCs w:val="0"/>
          <w:color w:val="auto"/>
        </w:rPr>
        <w:t xml:space="preserve">, </w:t>
      </w:r>
      <w:r w:rsidR="00624107" w:rsidRPr="002B52D1">
        <w:rPr>
          <w:b w:val="0"/>
          <w:bCs w:val="0"/>
          <w:color w:val="auto"/>
        </w:rPr>
        <w:t xml:space="preserve">kujawsko-pomorskiego, </w:t>
      </w:r>
      <w:r w:rsidR="008D4C89">
        <w:rPr>
          <w:b w:val="0"/>
          <w:bCs w:val="0"/>
          <w:color w:val="auto"/>
        </w:rPr>
        <w:t xml:space="preserve">warmińsko </w:t>
      </w:r>
      <w:r w:rsidR="00A362D5">
        <w:rPr>
          <w:b w:val="0"/>
          <w:bCs w:val="0"/>
          <w:color w:val="auto"/>
        </w:rPr>
        <w:t>–</w:t>
      </w:r>
      <w:r w:rsidR="008D4C89">
        <w:rPr>
          <w:b w:val="0"/>
          <w:bCs w:val="0"/>
          <w:color w:val="auto"/>
        </w:rPr>
        <w:t xml:space="preserve"> mazurskiego</w:t>
      </w:r>
      <w:r w:rsidR="00A362D5">
        <w:rPr>
          <w:b w:val="0"/>
          <w:bCs w:val="0"/>
          <w:color w:val="auto"/>
        </w:rPr>
        <w:t>, mazowieckiego i wielkopolskiego</w:t>
      </w:r>
      <w:r w:rsidR="00C26BD5">
        <w:rPr>
          <w:b w:val="0"/>
          <w:bCs w:val="0"/>
          <w:color w:val="auto"/>
        </w:rPr>
        <w:t xml:space="preserve">. Zasięg projektu PUW, równoznaczny jest z zasięgiem granic działania RZGW w </w:t>
      </w:r>
      <w:r w:rsidR="00A362D5">
        <w:rPr>
          <w:b w:val="0"/>
          <w:bCs w:val="0"/>
          <w:color w:val="auto"/>
        </w:rPr>
        <w:t>Gdańsku</w:t>
      </w:r>
      <w:r w:rsidR="00C26BD5">
        <w:rPr>
          <w:b w:val="0"/>
          <w:bCs w:val="0"/>
          <w:color w:val="auto"/>
        </w:rPr>
        <w:t>, co prezentuje poniższa mapa.</w:t>
      </w:r>
    </w:p>
    <w:p w14:paraId="6BD35F9C" w14:textId="04D9599E" w:rsidR="007C1380" w:rsidRDefault="007C1380" w:rsidP="007C1380">
      <w:pPr>
        <w:pStyle w:val="Legenda"/>
        <w:keepNext/>
      </w:pPr>
      <w:r>
        <w:t xml:space="preserve">Rysunek </w:t>
      </w:r>
      <w:fldSimple w:instr=" SEQ Rysunek \* ARABIC ">
        <w:r w:rsidR="003E6CAB">
          <w:rPr>
            <w:noProof/>
          </w:rPr>
          <w:t>1</w:t>
        </w:r>
      </w:fldSimple>
      <w:r>
        <w:t xml:space="preserve">. </w:t>
      </w:r>
      <w:r w:rsidRPr="00D56E50">
        <w:t>Położenie</w:t>
      </w:r>
      <w:r>
        <w:t xml:space="preserve"> obszaru działania</w:t>
      </w:r>
      <w:r w:rsidRPr="00D56E50">
        <w:t xml:space="preserve"> RZGW</w:t>
      </w:r>
      <w:r>
        <w:t xml:space="preserve"> w</w:t>
      </w:r>
      <w:r w:rsidRPr="00D56E50">
        <w:t xml:space="preserve"> </w:t>
      </w:r>
      <w:r w:rsidR="00A362D5">
        <w:t>Gdańsku</w:t>
      </w:r>
      <w:r w:rsidRPr="00D56E50">
        <w:t xml:space="preserve"> na tle województw</w:t>
      </w:r>
    </w:p>
    <w:p w14:paraId="53FA0ED1" w14:textId="499C114F" w:rsidR="002D1FE3" w:rsidRDefault="005145D4" w:rsidP="006E1584">
      <w:pPr>
        <w:pStyle w:val="Tytuakapitu"/>
        <w:rPr>
          <w:b w:val="0"/>
          <w:bCs w:val="0"/>
          <w:color w:val="auto"/>
        </w:rPr>
      </w:pPr>
      <w:r>
        <w:rPr>
          <w:noProof/>
          <w:color w:val="FF0000"/>
        </w:rPr>
        <w:drawing>
          <wp:inline distT="0" distB="0" distL="0" distR="0" wp14:anchorId="0350EB8E" wp14:editId="75ABCB7E">
            <wp:extent cx="6120130" cy="4324004"/>
            <wp:effectExtent l="0" t="0" r="0" b="635"/>
            <wp:docPr id="101840605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406053" name="Obraz 3"/>
                    <pic:cNvPicPr/>
                  </pic:nvPicPr>
                  <pic:blipFill>
                    <a:blip r:embed="rId12">
                      <a:extLst>
                        <a:ext uri="{28A0092B-C50C-407E-A947-70E740481C1C}">
                          <a14:useLocalDpi xmlns:a14="http://schemas.microsoft.com/office/drawing/2010/main" val="0"/>
                        </a:ext>
                      </a:extLst>
                    </a:blip>
                    <a:stretch>
                      <a:fillRect/>
                    </a:stretch>
                  </pic:blipFill>
                  <pic:spPr>
                    <a:xfrm>
                      <a:off x="0" y="0"/>
                      <a:ext cx="6120130" cy="4324004"/>
                    </a:xfrm>
                    <a:prstGeom prst="rect">
                      <a:avLst/>
                    </a:prstGeom>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23AD7F03"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42E0943A"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 xml:space="preserve">niewłaściwe zagospodarowanie i korzystanie z terenów przylegających do wód (składowane na terenach zalewowych elementy o dużych gabarytach np. palety, bale słomy unoszone są przez wody i osadzane na elementach konstrukcyjnych budowli i urządzeń powodując </w:t>
      </w:r>
      <w:proofErr w:type="spellStart"/>
      <w:r w:rsidR="00CF3470" w:rsidRPr="00CF3470">
        <w:t>przetamowania</w:t>
      </w:r>
      <w:proofErr w:type="spellEnd"/>
      <w:r w:rsidR="00CF3470" w:rsidRPr="00CF3470">
        <w:t xml:space="preserve">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23AA701E" w:rsidR="000604EC" w:rsidRDefault="00C2626D" w:rsidP="00EA7796">
      <w:r>
        <w:t>W</w:t>
      </w:r>
      <w:r w:rsidR="00EA3FD0">
        <w:t xml:space="preserve"> Załączniku nr 1 PUW zawarto </w:t>
      </w:r>
      <w:r w:rsidR="00C32B90">
        <w:t xml:space="preserve">ostatecznie </w:t>
      </w:r>
      <w:r w:rsidR="006458E1">
        <w:t>2075</w:t>
      </w:r>
      <w:r w:rsidR="00EA3FD0">
        <w:t xml:space="preserve"> odcinków cieków, dla których zidentyfikowano zagrożenia</w:t>
      </w:r>
      <w:r>
        <w:t xml:space="preserve"> spośród powyższych</w:t>
      </w:r>
      <w:r w:rsidR="00EA3FD0">
        <w:t>.</w:t>
      </w:r>
    </w:p>
    <w:p w14:paraId="5B18D8D5" w14:textId="2D6FCAD5" w:rsidR="000604EC" w:rsidRDefault="00EA3FD0" w:rsidP="00EA7796">
      <w:r w:rsidRPr="00C2626D">
        <w:rPr>
          <w:u w:val="single"/>
        </w:rPr>
        <w:t>W załączniku nr 2 PUW</w:t>
      </w:r>
      <w:r w:rsidR="006B79CB">
        <w:t xml:space="preserve"> opublikowano wyka</w:t>
      </w:r>
      <w:r w:rsidR="00C2626D">
        <w:t>z</w:t>
      </w:r>
      <w:r w:rsidR="006B79CB">
        <w:t xml:space="preserve"> wszystkich istotnych</w:t>
      </w:r>
      <w:r w:rsidR="00607AD2">
        <w:t xml:space="preserve"> </w:t>
      </w:r>
      <w:r w:rsidR="006B79CB">
        <w:t>z punktu widzenia gospodarki wodnej</w:t>
      </w:r>
      <w:r w:rsidR="00607AD2">
        <w:t xml:space="preserve"> </w:t>
      </w:r>
      <w:r w:rsidR="006B79CB">
        <w:t xml:space="preserve">budowli i urządzeń wodnych należących do administratora cieków, </w:t>
      </w:r>
      <w:r w:rsidR="00607AD2">
        <w:t xml:space="preserve">Lokalizację budowli </w:t>
      </w:r>
      <w:r w:rsidR="00623303">
        <w:t>i</w:t>
      </w:r>
      <w:r w:rsidR="00607AD2">
        <w:t xml:space="preserve"> urządzeń wodnych zaprezentowano w </w:t>
      </w:r>
      <w:r w:rsidR="00623303">
        <w:t>odniesieniu</w:t>
      </w:r>
      <w:r w:rsidR="00607AD2">
        <w:t xml:space="preserve"> do kilometrażu całego odcinka cieku</w:t>
      </w:r>
      <w:r w:rsidR="00623303">
        <w:t>,</w:t>
      </w:r>
      <w:r w:rsidR="00607AD2">
        <w:t xml:space="preserve"> jak i niejednokrotnie dla poszczególnych obiektów.</w:t>
      </w:r>
    </w:p>
    <w:p w14:paraId="50530403" w14:textId="3CE58B71" w:rsidR="00607AD2" w:rsidRDefault="00607AD2" w:rsidP="00EA7796">
      <w:r>
        <w:t xml:space="preserve">Łącznie na obszarze RZGW w </w:t>
      </w:r>
      <w:r w:rsidR="00F80BE6">
        <w:t>Gdańsku</w:t>
      </w:r>
      <w:r>
        <w:t xml:space="preserve"> w </w:t>
      </w:r>
      <w:r w:rsidR="00126D3B">
        <w:t>Z</w:t>
      </w:r>
      <w:r>
        <w:t>ałączniku nr 2 PUW zidentyfikowano</w:t>
      </w:r>
      <w:r w:rsidR="007C6035">
        <w:t xml:space="preserve"> ostatecznie </w:t>
      </w:r>
      <w:r w:rsidR="00F80BE6">
        <w:t>694</w:t>
      </w:r>
      <w:r w:rsidR="00B41153">
        <w:t xml:space="preserve"> odcink</w:t>
      </w:r>
      <w:r w:rsidR="00F80BE6">
        <w:t>i</w:t>
      </w:r>
      <w:r w:rsidR="00B41153">
        <w:t xml:space="preserve"> cieków</w:t>
      </w:r>
      <w:r w:rsidR="00F84D41">
        <w:t>,</w:t>
      </w:r>
      <w:r w:rsidR="00B41153">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w:t>
      </w:r>
      <w:proofErr w:type="spellStart"/>
      <w:r w:rsidR="00DE126D">
        <w:t>AKiK</w:t>
      </w:r>
      <w:proofErr w:type="spellEnd"/>
      <w:r w:rsidR="00DE126D">
        <w:t>)</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67A1D24B" w:rsidR="002816A9" w:rsidRDefault="002816A9" w:rsidP="002816A9">
      <w:r>
        <w:t xml:space="preserve">Na obszarze RZGW w </w:t>
      </w:r>
      <w:r w:rsidR="00F80BE6">
        <w:t>Gdańsku</w:t>
      </w:r>
      <w:r>
        <w:t xml:space="preserve"> </w:t>
      </w:r>
      <w:r w:rsidR="00B03E2B">
        <w:t xml:space="preserve">ostatecznie zaproponowano do utrzymania </w:t>
      </w:r>
      <w:r w:rsidR="00722239">
        <w:t>1544</w:t>
      </w:r>
      <w:r w:rsidR="00B03E2B">
        <w:t xml:space="preserve"> odcinki cieków.</w:t>
      </w:r>
    </w:p>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27F24CCD"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1F353718" w:rsidR="009519AD" w:rsidRDefault="00BC0947" w:rsidP="00C36CE2">
      <w:r>
        <w:t>Podsumowując,</w:t>
      </w:r>
      <w:r w:rsidR="00C12557">
        <w:t xml:space="preserve"> w Załączniku nr 3b PUW doprecyzowano sposób, zakres i częstotliwość wykonania działań 3,</w:t>
      </w:r>
      <w:r>
        <w:t xml:space="preserve"> </w:t>
      </w:r>
      <w:r w:rsidR="00C12557">
        <w:t xml:space="preserve">6 oraz 7 dla </w:t>
      </w:r>
      <w:r w:rsidR="00DD249C">
        <w:t>1763</w:t>
      </w:r>
      <w:r w:rsidR="00126D3B">
        <w:t xml:space="preserve"> </w:t>
      </w:r>
      <w:r w:rsidR="00C12557">
        <w:t>odcinków cieków.</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3" w:name="_Toc206530910"/>
      <w:r>
        <w:t>GŁÓWNE ZAŁOŻENIA METODYCZNE I PROJEKTOWE</w:t>
      </w:r>
      <w:bookmarkEnd w:id="3"/>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 xml:space="preserve">opracowanie i </w:t>
      </w:r>
      <w:proofErr w:type="spellStart"/>
      <w:r>
        <w:t>uspójnienie</w:t>
      </w:r>
      <w:proofErr w:type="spellEnd"/>
      <w:r>
        <w:t xml:space="preserv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636CC1EE"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10683E">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15791A15"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5F2D0C6A"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6BA6CA33" w:rsidR="003A41CF" w:rsidRDefault="003A41CF" w:rsidP="003A41CF">
      <w:pPr>
        <w:pStyle w:val="Akapitzlist"/>
        <w:numPr>
          <w:ilvl w:val="0"/>
          <w:numId w:val="65"/>
        </w:numPr>
      </w:pPr>
      <w:r>
        <w:t xml:space="preserve">aktualizację danych i uwzględnienie braku potrzeby prowadzenia prac utrzymaniowych na obszarach objętych pilotażowymi pracami </w:t>
      </w:r>
      <w:proofErr w:type="spellStart"/>
      <w:r>
        <w:t>renaturyzacyjnymi</w:t>
      </w:r>
      <w:proofErr w:type="spellEnd"/>
      <w:r>
        <w:t xml:space="preserve">, wynikającymi z Krajowego Programu Renaturyzacji Wód Powierzchniowych (KPRWP) oraz opracowanie nowego załącznika do Prognozy (Załącznik nr </w:t>
      </w:r>
      <w:r w:rsidR="008132B2">
        <w:t>10</w:t>
      </w:r>
      <w:r>
        <w:t>);</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Default="00A55FDE" w:rsidP="0048635A">
      <w:r>
        <w:t xml:space="preserve">W wyniku </w:t>
      </w:r>
      <w:r w:rsidR="002F664B">
        <w:t>opracowania pierwszej wersji projektu PUW, przeznaczonego do konsultacji</w:t>
      </w:r>
      <w:r w:rsidR="00FD7C30">
        <w:t>:</w:t>
      </w:r>
    </w:p>
    <w:p w14:paraId="667A9673" w14:textId="520B85E6" w:rsidR="00FD7C30" w:rsidRDefault="00A55FDE" w:rsidP="002F664B">
      <w:pPr>
        <w:pStyle w:val="Akapitzlist"/>
        <w:numPr>
          <w:ilvl w:val="0"/>
          <w:numId w:val="67"/>
        </w:numPr>
      </w:pPr>
      <w:r>
        <w:t xml:space="preserve">ze wstępnej liczby </w:t>
      </w:r>
      <w:r w:rsidR="00A91198">
        <w:t>2 385</w:t>
      </w:r>
      <w:r w:rsidR="003524A5">
        <w:t xml:space="preserve"> odcinków cieków, </w:t>
      </w:r>
      <w:r>
        <w:t>proponowanych do objęcia działaniami utrzymaniowymi</w:t>
      </w:r>
      <w:r w:rsidR="003524A5">
        <w:t xml:space="preserve">, o łącznej długości </w:t>
      </w:r>
      <w:r w:rsidR="00A91198">
        <w:t>12006,3</w:t>
      </w:r>
      <w:r w:rsidR="003524A5">
        <w:t xml:space="preserve"> km</w:t>
      </w:r>
      <w:r w:rsidR="005E6761">
        <w:t>,</w:t>
      </w:r>
      <w:r w:rsidR="003524A5">
        <w:t xml:space="preserve"> </w:t>
      </w:r>
      <w:r w:rsidR="002F664B">
        <w:t xml:space="preserve">pozostało </w:t>
      </w:r>
      <w:r w:rsidR="00A91198">
        <w:t>2318</w:t>
      </w:r>
      <w:r w:rsidR="003524A5">
        <w:t xml:space="preserve"> odcinków cieków o łącznej długości </w:t>
      </w:r>
      <w:r w:rsidR="00A91198">
        <w:t>11 559,65</w:t>
      </w:r>
      <w:r w:rsidR="003524A5">
        <w:t xml:space="preserve"> km</w:t>
      </w:r>
      <w:r w:rsidR="00FD7C30">
        <w:t>. W wyniku stwierdzenia</w:t>
      </w:r>
      <w:r w:rsidR="003524A5">
        <w:t xml:space="preserve"> potencjalnego negatywnego oddziaływania projektu PUW na cele środowiskowe JCWP</w:t>
      </w:r>
      <w:r w:rsidR="00FD7C30">
        <w:t xml:space="preserve"> usunięto:</w:t>
      </w:r>
    </w:p>
    <w:p w14:paraId="21ED8E3E" w14:textId="526A82EA" w:rsidR="00FD7C30" w:rsidRDefault="00FD7C30" w:rsidP="00FD7C30">
      <w:pPr>
        <w:pStyle w:val="Akapitzlist"/>
        <w:numPr>
          <w:ilvl w:val="1"/>
          <w:numId w:val="67"/>
        </w:numPr>
      </w:pPr>
      <w:r>
        <w:t xml:space="preserve">w całości </w:t>
      </w:r>
      <w:r w:rsidR="008D4C89">
        <w:t>15</w:t>
      </w:r>
      <w:r>
        <w:t xml:space="preserve"> odcink</w:t>
      </w:r>
      <w:r w:rsidR="001A32A6">
        <w:t>ów</w:t>
      </w:r>
      <w:r>
        <w:t>, przeznaczony do utrzymania,</w:t>
      </w:r>
    </w:p>
    <w:p w14:paraId="2EEC67C7" w14:textId="71FD412E" w:rsidR="008D4C89" w:rsidRDefault="008D4C89" w:rsidP="008D4C89">
      <w:pPr>
        <w:pStyle w:val="Akapitzlist"/>
        <w:numPr>
          <w:ilvl w:val="1"/>
          <w:numId w:val="67"/>
        </w:numPr>
      </w:pPr>
      <w:r>
        <w:t xml:space="preserve">działanie 1 na 24 odcinkach, </w:t>
      </w:r>
    </w:p>
    <w:p w14:paraId="1FACCDC1" w14:textId="380456C6" w:rsidR="008D4C89" w:rsidRDefault="008D4C89" w:rsidP="008D4C89">
      <w:pPr>
        <w:pStyle w:val="Akapitzlist"/>
        <w:numPr>
          <w:ilvl w:val="1"/>
          <w:numId w:val="67"/>
        </w:numPr>
      </w:pPr>
      <w:r>
        <w:lastRenderedPageBreak/>
        <w:t xml:space="preserve">działanie 2 na 23 odcinkach, </w:t>
      </w:r>
    </w:p>
    <w:p w14:paraId="641B2A1D" w14:textId="4BFB160F" w:rsidR="00FD7C30" w:rsidRDefault="003524A5" w:rsidP="009B48B0">
      <w:pPr>
        <w:pStyle w:val="Akapitzlist"/>
        <w:numPr>
          <w:ilvl w:val="1"/>
          <w:numId w:val="67"/>
        </w:numPr>
      </w:pPr>
      <w:r>
        <w:t xml:space="preserve">działanie 3 na </w:t>
      </w:r>
      <w:r w:rsidR="008D4C89">
        <w:t>23</w:t>
      </w:r>
      <w:r>
        <w:t xml:space="preserve"> odcink</w:t>
      </w:r>
      <w:r w:rsidR="008D4C89">
        <w:t>ach</w:t>
      </w:r>
      <w:r>
        <w:t xml:space="preserve">, </w:t>
      </w:r>
    </w:p>
    <w:p w14:paraId="00711FF7" w14:textId="77777777" w:rsidR="008D4C89" w:rsidRDefault="008D4C89" w:rsidP="008D4C89">
      <w:pPr>
        <w:pStyle w:val="Akapitzlist"/>
        <w:numPr>
          <w:ilvl w:val="1"/>
          <w:numId w:val="67"/>
        </w:numPr>
      </w:pPr>
      <w:r>
        <w:t>działanie 4 na 7 odcinkach wód,</w:t>
      </w:r>
    </w:p>
    <w:p w14:paraId="58B82F4F" w14:textId="77777777" w:rsidR="008D4C89" w:rsidRDefault="008D4C89" w:rsidP="008D4C89">
      <w:pPr>
        <w:pStyle w:val="Akapitzlist"/>
        <w:numPr>
          <w:ilvl w:val="1"/>
          <w:numId w:val="67"/>
        </w:numPr>
      </w:pPr>
      <w:r>
        <w:t>działanie 5 na 9 odcinkach wód,</w:t>
      </w:r>
    </w:p>
    <w:p w14:paraId="21EAFE2F" w14:textId="632D24FF" w:rsidR="008D4C89" w:rsidRDefault="008D4C89" w:rsidP="008D4C89">
      <w:pPr>
        <w:pStyle w:val="Akapitzlist"/>
        <w:numPr>
          <w:ilvl w:val="1"/>
          <w:numId w:val="67"/>
        </w:numPr>
      </w:pPr>
      <w:r>
        <w:t>działanie 6 na 19 odcinkach wód,</w:t>
      </w:r>
    </w:p>
    <w:p w14:paraId="36DD7728" w14:textId="77777777" w:rsidR="008D4C89" w:rsidRDefault="008D4C89" w:rsidP="008D4C89">
      <w:pPr>
        <w:pStyle w:val="Akapitzlist"/>
        <w:numPr>
          <w:ilvl w:val="1"/>
          <w:numId w:val="67"/>
        </w:numPr>
      </w:pPr>
      <w:r>
        <w:t>działanie 7a na 6 odcinkach wód,</w:t>
      </w:r>
    </w:p>
    <w:p w14:paraId="20AC3B80" w14:textId="326C53FC" w:rsidR="008D4C89" w:rsidRDefault="008D4C89" w:rsidP="008D4C89">
      <w:pPr>
        <w:pStyle w:val="Akapitzlist"/>
        <w:numPr>
          <w:ilvl w:val="1"/>
          <w:numId w:val="67"/>
        </w:numPr>
      </w:pPr>
      <w:r>
        <w:t>działanie 7b na 5 odcinkach wód,</w:t>
      </w:r>
    </w:p>
    <w:p w14:paraId="331E7EF7" w14:textId="7B88ADFF" w:rsidR="00FD7C30" w:rsidRDefault="003524A5" w:rsidP="009B48B0">
      <w:pPr>
        <w:pStyle w:val="Akapitzlist"/>
        <w:numPr>
          <w:ilvl w:val="1"/>
          <w:numId w:val="67"/>
        </w:numPr>
      </w:pPr>
      <w:r>
        <w:t xml:space="preserve">działanie 8 na </w:t>
      </w:r>
      <w:r w:rsidR="008D4C89">
        <w:t>9</w:t>
      </w:r>
      <w:r>
        <w:t xml:space="preserve"> odcinkach. </w:t>
      </w:r>
    </w:p>
    <w:p w14:paraId="38E852F5" w14:textId="374E99FB" w:rsidR="00046263" w:rsidRDefault="003524A5" w:rsidP="00FD7C30">
      <w:r>
        <w:t xml:space="preserve">Wśród istotnych zmian </w:t>
      </w:r>
      <w:r w:rsidR="00FD7C30">
        <w:t xml:space="preserve">na tym etapie </w:t>
      </w:r>
      <w:r>
        <w:t xml:space="preserve">znalazła się </w:t>
      </w:r>
      <w:r w:rsidR="00FD7C30">
        <w:t xml:space="preserve">również </w:t>
      </w:r>
      <w:r>
        <w:t xml:space="preserve">redukcja </w:t>
      </w:r>
      <w:r w:rsidR="005E6761">
        <w:t xml:space="preserve">możliwego </w:t>
      </w:r>
      <w:r>
        <w:t xml:space="preserve">zasięgu działania 6, </w:t>
      </w:r>
      <w:r w:rsidR="005E6761">
        <w:t xml:space="preserve">tzn. </w:t>
      </w:r>
      <w:r>
        <w:t xml:space="preserve">w Załączniku </w:t>
      </w:r>
      <w:r w:rsidR="00D069C4">
        <w:t xml:space="preserve">nr </w:t>
      </w:r>
      <w:r>
        <w:t>3b</w:t>
      </w:r>
      <w:r w:rsidR="00FD7C30">
        <w:t xml:space="preserve"> d</w:t>
      </w:r>
      <w:r>
        <w:t xml:space="preserve">oprecyzowano jako </w:t>
      </w:r>
      <w:r w:rsidR="005E6761">
        <w:t xml:space="preserve">możliwe wyłącznie </w:t>
      </w:r>
      <w:r>
        <w:t>na długości</w:t>
      </w:r>
      <w:r w:rsidR="005E6761">
        <w:t xml:space="preserve"> do</w:t>
      </w:r>
      <w:r>
        <w:t xml:space="preserve"> &lt;1000mb.</w:t>
      </w:r>
    </w:p>
    <w:p w14:paraId="119C2CD1" w14:textId="20887A49" w:rsidR="002F664B" w:rsidRDefault="008302F1" w:rsidP="002F664B">
      <w:r>
        <w:t>Dalsze</w:t>
      </w:r>
      <w:r w:rsidR="002F664B">
        <w:t xml:space="preserve"> zmian</w:t>
      </w:r>
      <w:r>
        <w:t>y</w:t>
      </w:r>
      <w:r w:rsidR="002F664B">
        <w:t xml:space="preserve">, </w:t>
      </w:r>
      <w:r>
        <w:t xml:space="preserve">jakie zaszły </w:t>
      </w:r>
      <w:r w:rsidR="002F664B">
        <w:t xml:space="preserve">w Załączniku nr 3a PUW </w:t>
      </w:r>
      <w:r>
        <w:t>po etapie SOOŚ obejmują:</w:t>
      </w:r>
    </w:p>
    <w:p w14:paraId="51919D8B" w14:textId="77777777" w:rsidR="008302F1" w:rsidRDefault="008302F1" w:rsidP="009B7774">
      <w:pPr>
        <w:pStyle w:val="Akapitzlist"/>
        <w:numPr>
          <w:ilvl w:val="0"/>
          <w:numId w:val="67"/>
        </w:numPr>
      </w:pPr>
      <w:r>
        <w:t>w wyniku wniesionych uwag i wniosków:</w:t>
      </w:r>
    </w:p>
    <w:p w14:paraId="55F45A62" w14:textId="1185D2C8" w:rsidR="008302F1" w:rsidRDefault="008302F1" w:rsidP="008302F1">
      <w:pPr>
        <w:pStyle w:val="Akapitzlist"/>
        <w:numPr>
          <w:ilvl w:val="1"/>
          <w:numId w:val="67"/>
        </w:numPr>
      </w:pPr>
      <w:r>
        <w:t xml:space="preserve">usunięcie w całości </w:t>
      </w:r>
      <w:r w:rsidR="00A91198">
        <w:t>79</w:t>
      </w:r>
      <w:r w:rsidR="009B7774">
        <w:t xml:space="preserve"> odcinków cieków</w:t>
      </w:r>
      <w:r>
        <w:t>;</w:t>
      </w:r>
    </w:p>
    <w:p w14:paraId="34C37C25" w14:textId="40BFE81E" w:rsidR="002B52D1" w:rsidRDefault="008302F1" w:rsidP="002B52D1">
      <w:pPr>
        <w:pStyle w:val="Akapitzlist"/>
        <w:numPr>
          <w:ilvl w:val="1"/>
          <w:numId w:val="67"/>
        </w:numPr>
      </w:pPr>
      <w:r>
        <w:t>zmianę w</w:t>
      </w:r>
      <w:r w:rsidR="009B7774">
        <w:t xml:space="preserve"> </w:t>
      </w:r>
      <w:r w:rsidR="00A91198">
        <w:t>1419</w:t>
      </w:r>
      <w:r w:rsidR="009B7774">
        <w:t xml:space="preserve"> </w:t>
      </w:r>
      <w:r>
        <w:t>odcinkach cieków, obejmującą skrócenie odcinka bądź rezygnację z części działań utrzymaniowych;</w:t>
      </w:r>
      <w:r w:rsidR="002B52D1" w:rsidRPr="002B52D1">
        <w:t xml:space="preserve"> </w:t>
      </w:r>
    </w:p>
    <w:p w14:paraId="585F289D" w14:textId="5980C25F" w:rsidR="009B7774" w:rsidRDefault="002B52D1" w:rsidP="00C22DAC">
      <w:pPr>
        <w:pStyle w:val="Akapitzlist"/>
        <w:numPr>
          <w:ilvl w:val="1"/>
          <w:numId w:val="67"/>
        </w:numPr>
      </w:pPr>
      <w:r>
        <w:t>podzielenie 29 odcinków cieków na mniejsze odcinki;</w:t>
      </w:r>
    </w:p>
    <w:p w14:paraId="30F8F435" w14:textId="3CF91686" w:rsidR="009B7774" w:rsidRDefault="008302F1" w:rsidP="009B7774">
      <w:pPr>
        <w:pStyle w:val="Akapitzlist"/>
        <w:numPr>
          <w:ilvl w:val="0"/>
          <w:numId w:val="67"/>
        </w:numPr>
      </w:pPr>
      <w:r>
        <w:t xml:space="preserve">w wyniku </w:t>
      </w:r>
      <w:r w:rsidR="009B7774">
        <w:t>uszczegóławiania charakterystyki działań utrzymaniowych</w:t>
      </w:r>
      <w:r>
        <w:t>:</w:t>
      </w:r>
    </w:p>
    <w:p w14:paraId="6975A463" w14:textId="2F00088A" w:rsidR="009B7774" w:rsidRDefault="008302F1" w:rsidP="008302F1">
      <w:pPr>
        <w:pStyle w:val="Akapitzlist"/>
        <w:numPr>
          <w:ilvl w:val="1"/>
          <w:numId w:val="67"/>
        </w:numPr>
      </w:pPr>
      <w:r>
        <w:t xml:space="preserve">usunięcie </w:t>
      </w:r>
      <w:r w:rsidR="00A91198">
        <w:t>207</w:t>
      </w:r>
      <w:r>
        <w:t xml:space="preserve"> kolejnych odcinków cieków;</w:t>
      </w:r>
    </w:p>
    <w:p w14:paraId="7274B534" w14:textId="4903817A" w:rsidR="008302F1" w:rsidRDefault="008302F1" w:rsidP="002F664B">
      <w:pPr>
        <w:pStyle w:val="Akapitzlist"/>
        <w:numPr>
          <w:ilvl w:val="0"/>
          <w:numId w:val="67"/>
        </w:numPr>
      </w:pPr>
      <w:r>
        <w:t>w wyniku przeprowadzenia analizy kosztów i korzyści</w:t>
      </w:r>
      <w:r w:rsidR="00081EA0">
        <w:t xml:space="preserve"> (AKIK)</w:t>
      </w:r>
      <w:r>
        <w:t>:</w:t>
      </w:r>
    </w:p>
    <w:p w14:paraId="0F8C316E" w14:textId="16833359" w:rsidR="008302F1" w:rsidRDefault="008302F1" w:rsidP="008302F1">
      <w:pPr>
        <w:pStyle w:val="Akapitzlist"/>
        <w:numPr>
          <w:ilvl w:val="1"/>
          <w:numId w:val="67"/>
        </w:numPr>
      </w:pPr>
      <w:r>
        <w:t xml:space="preserve">usunięcie w całości </w:t>
      </w:r>
      <w:r w:rsidR="00A91198">
        <w:t>16</w:t>
      </w:r>
      <w:r>
        <w:t xml:space="preserve"> odcinków cieków przeznaczonych do utrzymania,</w:t>
      </w:r>
    </w:p>
    <w:p w14:paraId="1EA72CE0" w14:textId="5FC8DEBD" w:rsidR="008302F1" w:rsidRDefault="008302F1" w:rsidP="008302F1">
      <w:pPr>
        <w:pStyle w:val="Akapitzlist"/>
        <w:numPr>
          <w:ilvl w:val="1"/>
          <w:numId w:val="67"/>
        </w:numPr>
      </w:pPr>
      <w:r>
        <w:t xml:space="preserve">usunięcie działania 1 w </w:t>
      </w:r>
      <w:r w:rsidR="00A362D5">
        <w:t>7</w:t>
      </w:r>
      <w:r>
        <w:t xml:space="preserve"> odcinkach cieków jako niezasadnych,</w:t>
      </w:r>
    </w:p>
    <w:p w14:paraId="16B35BFE" w14:textId="3841E9C9" w:rsidR="008302F1" w:rsidRDefault="008302F1" w:rsidP="008302F1">
      <w:pPr>
        <w:pStyle w:val="Akapitzlist"/>
        <w:numPr>
          <w:ilvl w:val="1"/>
          <w:numId w:val="67"/>
        </w:numPr>
      </w:pPr>
      <w:r>
        <w:t xml:space="preserve">usunięcie działania 2 w </w:t>
      </w:r>
      <w:r w:rsidR="00A362D5">
        <w:t>6</w:t>
      </w:r>
      <w:r>
        <w:t xml:space="preserve"> odcinkach cieków jako niezasadnych,</w:t>
      </w:r>
    </w:p>
    <w:p w14:paraId="4549E0D9" w14:textId="55B92F4E" w:rsidR="008302F1" w:rsidRDefault="008302F1" w:rsidP="008302F1">
      <w:pPr>
        <w:pStyle w:val="Akapitzlist"/>
        <w:numPr>
          <w:ilvl w:val="1"/>
          <w:numId w:val="67"/>
        </w:numPr>
      </w:pPr>
      <w:r>
        <w:t xml:space="preserve">usunięcie działania 3 w </w:t>
      </w:r>
      <w:r w:rsidR="00A362D5">
        <w:t>17</w:t>
      </w:r>
      <w:r>
        <w:t xml:space="preserve"> odcinkach cieków jako niezasadnych,</w:t>
      </w:r>
    </w:p>
    <w:p w14:paraId="70AF7A24" w14:textId="50DEF8AD" w:rsidR="008302F1" w:rsidRDefault="008302F1" w:rsidP="008302F1">
      <w:pPr>
        <w:pStyle w:val="Akapitzlist"/>
        <w:numPr>
          <w:ilvl w:val="1"/>
          <w:numId w:val="67"/>
        </w:numPr>
      </w:pPr>
      <w:r>
        <w:t xml:space="preserve">usunięcie działania 4 w </w:t>
      </w:r>
      <w:r w:rsidR="00A362D5">
        <w:t>19</w:t>
      </w:r>
      <w:r>
        <w:t xml:space="preserve"> odcinkach cieków jako niezasadnych,</w:t>
      </w:r>
    </w:p>
    <w:p w14:paraId="2FEF88CF" w14:textId="06002C5C" w:rsidR="008302F1" w:rsidRDefault="008302F1" w:rsidP="008302F1">
      <w:pPr>
        <w:pStyle w:val="Akapitzlist"/>
        <w:numPr>
          <w:ilvl w:val="1"/>
          <w:numId w:val="67"/>
        </w:numPr>
      </w:pPr>
      <w:r>
        <w:t xml:space="preserve">usunięcie działania 5 w </w:t>
      </w:r>
      <w:r w:rsidR="00A362D5">
        <w:t>4</w:t>
      </w:r>
      <w:r>
        <w:t xml:space="preserve"> odcinkach cieków jako niezasadnych,</w:t>
      </w:r>
    </w:p>
    <w:p w14:paraId="7A38E313" w14:textId="0C116A06" w:rsidR="008302F1" w:rsidRDefault="008302F1" w:rsidP="008302F1">
      <w:pPr>
        <w:pStyle w:val="Akapitzlist"/>
        <w:numPr>
          <w:ilvl w:val="1"/>
          <w:numId w:val="67"/>
        </w:numPr>
      </w:pPr>
      <w:r>
        <w:t xml:space="preserve">usunięcie działania 6 w </w:t>
      </w:r>
      <w:r w:rsidR="00081EA0">
        <w:t>2</w:t>
      </w:r>
      <w:r w:rsidR="00A362D5">
        <w:t>4</w:t>
      </w:r>
      <w:r>
        <w:t xml:space="preserve"> odcinkach cieków jako niezasadnych,</w:t>
      </w:r>
    </w:p>
    <w:p w14:paraId="49636169" w14:textId="6069FA4D" w:rsidR="008302F1" w:rsidRDefault="008302F1" w:rsidP="008302F1">
      <w:pPr>
        <w:pStyle w:val="Akapitzlist"/>
        <w:numPr>
          <w:ilvl w:val="1"/>
          <w:numId w:val="67"/>
        </w:numPr>
      </w:pPr>
      <w:r>
        <w:t xml:space="preserve">usunięcie działania </w:t>
      </w:r>
      <w:r w:rsidR="00081EA0">
        <w:t>8</w:t>
      </w:r>
      <w:r>
        <w:t xml:space="preserve"> w </w:t>
      </w:r>
      <w:r w:rsidR="00A362D5">
        <w:t>7</w:t>
      </w:r>
      <w:r w:rsidR="001A32A6">
        <w:t>4</w:t>
      </w:r>
      <w:r>
        <w:t xml:space="preserve"> odcinkach cieków jako niezasadnych</w:t>
      </w:r>
      <w:r w:rsidR="00081EA0">
        <w:t>.</w:t>
      </w:r>
    </w:p>
    <w:p w14:paraId="716981E4" w14:textId="44109347" w:rsidR="008302F1" w:rsidRDefault="00081EA0" w:rsidP="00C22DAC">
      <w:pPr>
        <w:ind w:left="1080"/>
      </w:pPr>
      <w:r>
        <w:t xml:space="preserve">Łącznie w wyniku przeprowadzenia AKIK zmianie uległo </w:t>
      </w:r>
      <w:r w:rsidR="00A91198">
        <w:t>100</w:t>
      </w:r>
      <w:r>
        <w:t xml:space="preserve"> odcinków cieków.</w:t>
      </w:r>
    </w:p>
    <w:p w14:paraId="1882704A" w14:textId="7E30B05E" w:rsidR="007E282E" w:rsidRDefault="00081EA0" w:rsidP="00302987">
      <w:pPr>
        <w:rPr>
          <w:lang w:eastAsia="pl-PL"/>
        </w:rPr>
      </w:pPr>
      <w:r>
        <w:rPr>
          <w:lang w:eastAsia="pl-PL"/>
        </w:rPr>
        <w:t>Podsumowując efekty wszystkich dotychczasowych prac</w:t>
      </w:r>
      <w:r w:rsidR="00302987">
        <w:rPr>
          <w:lang w:eastAsia="pl-PL"/>
        </w:rPr>
        <w:t xml:space="preserve"> </w:t>
      </w:r>
      <w:r w:rsidR="002F664B">
        <w:rPr>
          <w:lang w:eastAsia="pl-PL"/>
        </w:rPr>
        <w:t>z</w:t>
      </w:r>
      <w:r w:rsidR="00302987">
        <w:rPr>
          <w:lang w:eastAsia="pl-PL"/>
        </w:rPr>
        <w:t xml:space="preserve">e wstępnej liczby </w:t>
      </w:r>
      <w:r w:rsidR="00A91198">
        <w:rPr>
          <w:lang w:eastAsia="pl-PL"/>
        </w:rPr>
        <w:t>2 385</w:t>
      </w:r>
      <w:r w:rsidR="00302987">
        <w:rPr>
          <w:lang w:eastAsia="pl-PL"/>
        </w:rPr>
        <w:t xml:space="preserve"> odcinków cieków o łącznej długości </w:t>
      </w:r>
      <w:r w:rsidR="00A91198">
        <w:rPr>
          <w:lang w:eastAsia="pl-PL"/>
        </w:rPr>
        <w:t>12006,3</w:t>
      </w:r>
      <w:r w:rsidR="00302987">
        <w:rPr>
          <w:lang w:eastAsia="pl-PL"/>
        </w:rPr>
        <w:t xml:space="preserve"> km w aktualnym projekcie PUW w załączniku nr 3a zaproponowano do utrzymania </w:t>
      </w:r>
      <w:r w:rsidR="00A91198">
        <w:rPr>
          <w:lang w:eastAsia="pl-PL"/>
        </w:rPr>
        <w:t>1544</w:t>
      </w:r>
      <w:r>
        <w:rPr>
          <w:lang w:eastAsia="pl-PL"/>
        </w:rPr>
        <w:t xml:space="preserve"> </w:t>
      </w:r>
      <w:r w:rsidR="002A3FEC">
        <w:rPr>
          <w:lang w:eastAsia="pl-PL"/>
        </w:rPr>
        <w:t xml:space="preserve">o </w:t>
      </w:r>
      <w:r w:rsidR="003524A5">
        <w:rPr>
          <w:lang w:eastAsia="pl-PL"/>
        </w:rPr>
        <w:t>łączn</w:t>
      </w:r>
      <w:r w:rsidR="002A3FEC">
        <w:rPr>
          <w:lang w:eastAsia="pl-PL"/>
        </w:rPr>
        <w:t>ej długości</w:t>
      </w:r>
      <w:r w:rsidR="003524A5">
        <w:rPr>
          <w:lang w:eastAsia="pl-PL"/>
        </w:rPr>
        <w:t xml:space="preserve"> </w:t>
      </w:r>
      <w:r w:rsidR="00A91198">
        <w:rPr>
          <w:lang w:eastAsia="pl-PL"/>
        </w:rPr>
        <w:t>8 240,34</w:t>
      </w:r>
      <w:r w:rsidR="003524A5">
        <w:rPr>
          <w:lang w:eastAsia="pl-PL"/>
        </w:rPr>
        <w:t xml:space="preserve"> km</w:t>
      </w:r>
      <w:r w:rsidR="00302987">
        <w:rPr>
          <w:lang w:eastAsia="pl-PL"/>
        </w:rPr>
        <w:t xml:space="preserve">. Oznacza to, że </w:t>
      </w:r>
      <w:r w:rsidR="00302987" w:rsidRPr="00302987">
        <w:rPr>
          <w:lang w:eastAsia="pl-PL"/>
        </w:rPr>
        <w:t>sumaryczn</w:t>
      </w:r>
      <w:r w:rsidR="00302987">
        <w:rPr>
          <w:lang w:eastAsia="pl-PL"/>
        </w:rPr>
        <w:t>a</w:t>
      </w:r>
      <w:r w:rsidR="00302987" w:rsidRPr="00302987">
        <w:rPr>
          <w:lang w:eastAsia="pl-PL"/>
        </w:rPr>
        <w:t xml:space="preserve"> długości sieci rzecznej</w:t>
      </w:r>
      <w:r w:rsidR="00302987">
        <w:rPr>
          <w:lang w:eastAsia="pl-PL"/>
        </w:rPr>
        <w:t>,</w:t>
      </w:r>
      <w:r w:rsidR="00302987" w:rsidRPr="00302987">
        <w:rPr>
          <w:lang w:eastAsia="pl-PL"/>
        </w:rPr>
        <w:t xml:space="preserve"> objętej utrzymaniem </w:t>
      </w:r>
      <w:r w:rsidR="00302987">
        <w:rPr>
          <w:lang w:eastAsia="pl-PL"/>
        </w:rPr>
        <w:t xml:space="preserve">zmniejszona </w:t>
      </w:r>
      <w:r w:rsidR="00302987">
        <w:rPr>
          <w:lang w:eastAsia="pl-PL"/>
        </w:rPr>
        <w:lastRenderedPageBreak/>
        <w:t xml:space="preserve">została o </w:t>
      </w:r>
      <w:r w:rsidR="00A91198">
        <w:rPr>
          <w:lang w:eastAsia="pl-PL"/>
        </w:rPr>
        <w:t>3 765,96</w:t>
      </w:r>
      <w:r w:rsidR="00302987">
        <w:rPr>
          <w:lang w:eastAsia="pl-PL"/>
        </w:rPr>
        <w:t xml:space="preserve"> km, znacznej redukcji uległ też zakres prac utrzymaniowych projektowanych do realizacji.</w:t>
      </w:r>
    </w:p>
    <w:p w14:paraId="46EF9EBC" w14:textId="00CA6026" w:rsidR="002554D9" w:rsidRPr="00321527" w:rsidRDefault="00310E2A" w:rsidP="005129C0">
      <w:pPr>
        <w:pStyle w:val="Nagwek1"/>
        <w:jc w:val="both"/>
      </w:pPr>
      <w:bookmarkStart w:id="4" w:name="_Toc206530911"/>
      <w:r>
        <w:t xml:space="preserve">ZGODNOŚĆ PROJEKTU PUW </w:t>
      </w:r>
      <w:r w:rsidR="002554D9" w:rsidRPr="002554D9">
        <w:t xml:space="preserve">Z DOKUMENTAMI </w:t>
      </w:r>
      <w:r>
        <w:t xml:space="preserve">STRATEGICZNYMI </w:t>
      </w:r>
      <w:r w:rsidR="005142FA">
        <w:t>I</w:t>
      </w:r>
      <w:r w:rsidR="00C22DAC">
        <w:t> P</w:t>
      </w:r>
      <w:r w:rsidR="005142FA">
        <w:t>LANISTYCZNYMI</w:t>
      </w:r>
      <w:bookmarkEnd w:id="4"/>
    </w:p>
    <w:p w14:paraId="55E66A99" w14:textId="192BB309" w:rsidR="00E74F38" w:rsidRDefault="005142FA" w:rsidP="00D32A9D">
      <w:pPr>
        <w:rPr>
          <w:lang w:eastAsia="pl-PL"/>
        </w:rPr>
      </w:pPr>
      <w:r>
        <w:rPr>
          <w:lang w:eastAsia="pl-PL"/>
        </w:rPr>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w:t>
      </w:r>
      <w:r w:rsidR="00E56847">
        <w:lastRenderedPageBreak/>
        <w:t xml:space="preserve">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lastRenderedPageBreak/>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w:t>
      </w:r>
      <w:proofErr w:type="spellStart"/>
      <w:r>
        <w:t>mokradłowych</w:t>
      </w:r>
      <w:proofErr w:type="spellEnd"/>
      <w:r>
        <w:t xml:space="preserve">; </w:t>
      </w:r>
    </w:p>
    <w:p w14:paraId="3253C434" w14:textId="67668B72" w:rsidR="00E56847" w:rsidRDefault="00E56847" w:rsidP="00610A74">
      <w:pPr>
        <w:pStyle w:val="Akapitzlist"/>
        <w:numPr>
          <w:ilvl w:val="0"/>
          <w:numId w:val="36"/>
        </w:numPr>
      </w:pPr>
      <w:r>
        <w:t xml:space="preserve">budowy zbiorników małej i </w:t>
      </w:r>
      <w:proofErr w:type="spellStart"/>
      <w:r>
        <w:t>mikroretencji</w:t>
      </w:r>
      <w:proofErr w:type="spellEnd"/>
      <w:r>
        <w:t xml:space="preserve">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w:t>
      </w:r>
      <w:proofErr w:type="spellStart"/>
      <w:r>
        <w:t>Renaturyzujących</w:t>
      </w:r>
      <w:proofErr w:type="spellEnd"/>
      <w:r>
        <w:t xml:space="preserve"> (PPSR) obejmujących głównie działania związane z utrzymaniem wód. Według KPRWP, </w:t>
      </w:r>
      <w:r w:rsidR="0046373C">
        <w:t>powinny być</w:t>
      </w:r>
      <w:r>
        <w:t xml:space="preserve"> one </w:t>
      </w:r>
      <w:r w:rsidR="0046373C">
        <w:t>implementowane</w:t>
      </w:r>
      <w:r>
        <w:t xml:space="preserve"> na każdym cieku, na którym </w:t>
      </w:r>
      <w:proofErr w:type="spellStart"/>
      <w:r>
        <w:t>renaturyzacja</w:t>
      </w:r>
      <w:proofErr w:type="spellEnd"/>
      <w:r>
        <w:t xml:space="preserve">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w:t>
      </w:r>
      <w:r>
        <w:lastRenderedPageBreak/>
        <w:t xml:space="preserve">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 xml:space="preserve">W treści KPRWP podkreśla się, że cele renaturyzacji mogą być osiągane zarówno za pomocą wykonania określonych działań renaturyzacyjnych, jak i za pomocą środków polegających na zaniechaniu działań (wówczas </w:t>
      </w:r>
      <w:proofErr w:type="spellStart"/>
      <w:r>
        <w:t>renaturyzacja</w:t>
      </w:r>
      <w:proofErr w:type="spellEnd"/>
      <w:r>
        <w:t xml:space="preserve"> zachodzi w wyniku spontanicznych procesów) lub przez modyfikację sposobów wykonania określonych 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w:t>
      </w:r>
      <w:r w:rsidR="00771866">
        <w:lastRenderedPageBreak/>
        <w:t>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mogą nie tylko reagować na istniejące wyzwania, ale również 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proofErr w:type="spellStart"/>
      <w:r w:rsidRPr="00DC028A">
        <w:t>Renaturyzacja</w:t>
      </w:r>
      <w:proofErr w:type="spellEnd"/>
      <w:r w:rsidRPr="00DC028A">
        <w:t xml:space="preserve">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345D866A" w:rsidR="004156AD"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1BF2988B" w14:textId="2CCDE606" w:rsidR="002554D9" w:rsidRPr="00321527" w:rsidRDefault="00F24EC8" w:rsidP="00481747">
      <w:pPr>
        <w:pStyle w:val="Nagwek1"/>
        <w:keepNext/>
        <w:jc w:val="both"/>
      </w:pPr>
      <w:bookmarkStart w:id="5" w:name="_Toc204261513"/>
      <w:bookmarkStart w:id="6" w:name="_Toc204261514"/>
      <w:bookmarkStart w:id="7" w:name="_Toc204261515"/>
      <w:bookmarkStart w:id="8" w:name="_Toc204261516"/>
      <w:bookmarkStart w:id="9" w:name="_Toc204261517"/>
      <w:bookmarkStart w:id="10" w:name="_Toc204261518"/>
      <w:bookmarkStart w:id="11" w:name="_Toc204261519"/>
      <w:bookmarkStart w:id="12" w:name="_Toc204261520"/>
      <w:bookmarkStart w:id="13" w:name="_Toc204261521"/>
      <w:bookmarkStart w:id="14" w:name="_Toc204261548"/>
      <w:bookmarkStart w:id="15" w:name="_Toc204261549"/>
      <w:bookmarkStart w:id="16" w:name="_Toc204261550"/>
      <w:bookmarkStart w:id="17" w:name="_Toc204261551"/>
      <w:bookmarkStart w:id="18" w:name="_Toc204261552"/>
      <w:bookmarkStart w:id="19" w:name="_Toc204261582"/>
      <w:bookmarkStart w:id="20" w:name="_Toc204261583"/>
      <w:bookmarkStart w:id="21" w:name="_Toc204261584"/>
      <w:bookmarkStart w:id="22" w:name="_Toc204261585"/>
      <w:bookmarkStart w:id="23" w:name="_Toc204261586"/>
      <w:bookmarkStart w:id="24" w:name="_Toc204261587"/>
      <w:bookmarkStart w:id="25" w:name="_Toc204261588"/>
      <w:bookmarkStart w:id="26" w:name="_Toc204261633"/>
      <w:bookmarkStart w:id="27" w:name="_Toc204261634"/>
      <w:bookmarkStart w:id="28" w:name="_Toc204261635"/>
      <w:bookmarkStart w:id="29" w:name="_Toc204261636"/>
      <w:bookmarkStart w:id="30" w:name="_Toc204261637"/>
      <w:bookmarkStart w:id="31" w:name="_Toc204261638"/>
      <w:bookmarkStart w:id="32" w:name="_Toc204261639"/>
      <w:bookmarkStart w:id="33" w:name="_Toc204261640"/>
      <w:bookmarkStart w:id="34" w:name="_Toc204261641"/>
      <w:bookmarkStart w:id="35" w:name="_Toc204261642"/>
      <w:bookmarkStart w:id="36" w:name="_Toc204261643"/>
      <w:bookmarkStart w:id="37" w:name="_Toc204261644"/>
      <w:bookmarkStart w:id="38" w:name="_Toc204261645"/>
      <w:bookmarkStart w:id="39" w:name="_Toc204261710"/>
      <w:bookmarkStart w:id="40" w:name="_Toc204261711"/>
      <w:bookmarkStart w:id="41" w:name="_Toc204261712"/>
      <w:bookmarkStart w:id="42" w:name="_Toc204261713"/>
      <w:bookmarkStart w:id="43" w:name="_Toc204261714"/>
      <w:bookmarkStart w:id="44" w:name="_Toc204261715"/>
      <w:bookmarkStart w:id="45" w:name="_Toc204261716"/>
      <w:bookmarkStart w:id="46" w:name="_Toc204261717"/>
      <w:bookmarkStart w:id="47" w:name="_Toc204261718"/>
      <w:bookmarkStart w:id="48" w:name="_Toc204261719"/>
      <w:bookmarkStart w:id="49" w:name="_Toc204261750"/>
      <w:bookmarkStart w:id="50" w:name="_Toc204261751"/>
      <w:bookmarkStart w:id="51" w:name="_Toc204261752"/>
      <w:bookmarkStart w:id="52" w:name="_Toc204261753"/>
      <w:bookmarkStart w:id="53" w:name="_Toc204261754"/>
      <w:bookmarkStart w:id="54" w:name="_Toc204261755"/>
      <w:bookmarkStart w:id="55" w:name="_Toc204261756"/>
      <w:bookmarkStart w:id="56" w:name="_Toc204261757"/>
      <w:bookmarkStart w:id="57" w:name="_Toc204261758"/>
      <w:bookmarkStart w:id="58" w:name="_Toc204261759"/>
      <w:bookmarkStart w:id="59" w:name="_Toc204261760"/>
      <w:bookmarkStart w:id="60" w:name="_Toc204261761"/>
      <w:bookmarkStart w:id="61" w:name="_Toc204261762"/>
      <w:bookmarkStart w:id="62" w:name="_Toc204261787"/>
      <w:bookmarkStart w:id="63" w:name="_Toc204261788"/>
      <w:bookmarkStart w:id="64" w:name="_Toc204261789"/>
      <w:bookmarkStart w:id="65" w:name="_Toc204261790"/>
      <w:bookmarkStart w:id="66" w:name="_Toc204261791"/>
      <w:bookmarkStart w:id="67" w:name="_Toc204261815"/>
      <w:bookmarkStart w:id="68" w:name="_Toc204261816"/>
      <w:bookmarkStart w:id="69" w:name="_Toc204261817"/>
      <w:bookmarkStart w:id="70" w:name="_Toc204261818"/>
      <w:bookmarkStart w:id="71" w:name="_Toc204261819"/>
      <w:bookmarkStart w:id="72" w:name="_Toc204261864"/>
      <w:bookmarkStart w:id="73" w:name="_Toc204261865"/>
      <w:bookmarkStart w:id="74" w:name="_Toc204261866"/>
      <w:bookmarkStart w:id="75" w:name="_Toc204261867"/>
      <w:bookmarkStart w:id="76" w:name="_Toc204261868"/>
      <w:bookmarkStart w:id="77" w:name="_Toc204261869"/>
      <w:bookmarkStart w:id="78" w:name="_Toc204261921"/>
      <w:bookmarkStart w:id="79" w:name="_Toc204261922"/>
      <w:bookmarkStart w:id="80" w:name="_Toc204261923"/>
      <w:bookmarkStart w:id="81" w:name="_Toc204261947"/>
      <w:bookmarkStart w:id="82" w:name="_Toc204261948"/>
      <w:bookmarkStart w:id="83" w:name="_Toc204261949"/>
      <w:bookmarkStart w:id="84" w:name="_Toc204261950"/>
      <w:bookmarkStart w:id="85" w:name="_Toc204261951"/>
      <w:bookmarkStart w:id="86" w:name="_Toc204261952"/>
      <w:bookmarkStart w:id="87" w:name="_Toc204261953"/>
      <w:bookmarkStart w:id="88" w:name="_Toc204261954"/>
      <w:bookmarkStart w:id="89" w:name="_Toc204261955"/>
      <w:bookmarkStart w:id="90" w:name="_Toc204261956"/>
      <w:bookmarkStart w:id="91" w:name="_Toc204261957"/>
      <w:bookmarkStart w:id="92" w:name="_Toc204261958"/>
      <w:bookmarkStart w:id="93" w:name="_Toc204261959"/>
      <w:bookmarkStart w:id="94" w:name="_Toc204261960"/>
      <w:bookmarkStart w:id="95" w:name="_Toc204261991"/>
      <w:bookmarkStart w:id="96" w:name="_Toc204261992"/>
      <w:bookmarkStart w:id="97" w:name="_Toc204261993"/>
      <w:bookmarkStart w:id="98" w:name="_Toc204261994"/>
      <w:bookmarkStart w:id="99" w:name="_Toc204261995"/>
      <w:bookmarkStart w:id="100" w:name="_Toc204262019"/>
      <w:bookmarkStart w:id="101" w:name="_Toc204262020"/>
      <w:bookmarkStart w:id="102" w:name="_Toc204262021"/>
      <w:bookmarkStart w:id="103" w:name="_Toc204262022"/>
      <w:bookmarkStart w:id="104" w:name="_Toc204262023"/>
      <w:bookmarkStart w:id="105" w:name="_Toc204262070"/>
      <w:bookmarkStart w:id="106" w:name="_Toc204262071"/>
      <w:bookmarkStart w:id="107" w:name="_Toc204262072"/>
      <w:bookmarkStart w:id="108" w:name="_Toc204262073"/>
      <w:bookmarkStart w:id="109" w:name="_Toc204262074"/>
      <w:bookmarkStart w:id="110" w:name="_Toc204262075"/>
      <w:bookmarkStart w:id="111" w:name="_Toc204262127"/>
      <w:bookmarkStart w:id="112" w:name="_Toc204262128"/>
      <w:bookmarkStart w:id="113" w:name="_Toc204262129"/>
      <w:bookmarkStart w:id="114" w:name="_Toc204262153"/>
      <w:bookmarkStart w:id="115" w:name="_Toc204262154"/>
      <w:bookmarkStart w:id="116" w:name="_Toc204262155"/>
      <w:bookmarkStart w:id="117" w:name="_Toc204262156"/>
      <w:bookmarkStart w:id="118" w:name="_Toc204262157"/>
      <w:bookmarkStart w:id="119" w:name="_Toc204262158"/>
      <w:bookmarkStart w:id="120" w:name="_Toc204262159"/>
      <w:bookmarkStart w:id="121" w:name="_Toc2065309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lastRenderedPageBreak/>
        <w:t xml:space="preserve">KRÓTKA </w:t>
      </w:r>
      <w:r w:rsidR="5095EF00">
        <w:t>CHARAKTRYSTYKA PLANOWANYCH DO REALIZACJI DZIAŁAŃ UTRZYMANIOWYCH</w:t>
      </w:r>
      <w:bookmarkEnd w:id="121"/>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w:t>
      </w:r>
      <w:proofErr w:type="spellStart"/>
      <w:r w:rsidRPr="002E04CF">
        <w:t>międzywala</w:t>
      </w:r>
      <w:proofErr w:type="spellEnd"/>
      <w:r w:rsidRPr="002E04CF">
        <w:t xml:space="preserve"> oraz same wały</w:t>
      </w:r>
      <w:r w:rsidR="002E04CF">
        <w:t>,</w:t>
      </w:r>
      <w:r>
        <w:t xml:space="preserve"> a także remonty urządzeń wodnych</w:t>
      </w:r>
      <w:r w:rsidRPr="002E04CF">
        <w:t xml:space="preserve"> nie stanowią przedmiotu działań PUW.</w:t>
      </w:r>
      <w:r w:rsidR="002E04CF">
        <w:t xml:space="preserve"> 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xml:space="preserve">. Zgodnie art. 118b ustawy OP usuwanie roślin </w:t>
      </w:r>
      <w:r>
        <w:lastRenderedPageBreak/>
        <w:t>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rzeki ze zbiorowiskami </w:t>
      </w:r>
      <w:proofErr w:type="spellStart"/>
      <w:r>
        <w:t>włosieniczników</w:t>
      </w:r>
      <w:proofErr w:type="spellEnd"/>
      <w:r>
        <w:t xml:space="preserve"> (</w:t>
      </w:r>
      <w:proofErr w:type="spellStart"/>
      <w:r>
        <w:t>Ranunculion</w:t>
      </w:r>
      <w:proofErr w:type="spellEnd"/>
      <w:r>
        <w:t xml:space="preserve"> </w:t>
      </w:r>
      <w:proofErr w:type="spellStart"/>
      <w:r>
        <w:t>fluitantis</w:t>
      </w:r>
      <w:proofErr w:type="spellEnd"/>
      <w:r>
        <w:t xml:space="preserve">),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 xml:space="preserve">Zasypywanie wyrw w brzegach polega na wypełnieniu materiałem skalnym miejsc zniszczonych przez erozję w celu przeciwdziałania dalszemu niszczeniu brzegów. Używa się w tym celu materiału skalnego o różnej granulacji, od drobnych pyłów, iłów czy glin, </w:t>
      </w:r>
      <w:r w:rsidRPr="004448C0">
        <w:lastRenderedPageBreak/>
        <w:t>po materiał żwirowy czy kamienny. Pochodzenie materiału użytego do naprawy wyrw może być rezydualne lub zewnętrzne.</w:t>
      </w:r>
    </w:p>
    <w:p w14:paraId="4BE068D2" w14:textId="6B9AFB5F" w:rsidR="5095EF00" w:rsidRDefault="5095EF00" w:rsidP="005C6990">
      <w:pPr>
        <w:pStyle w:val="LO-normal"/>
        <w:keepNext/>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proofErr w:type="spellStart"/>
      <w:r>
        <w:t>mb</w:t>
      </w:r>
      <w:proofErr w:type="spellEnd"/>
      <w:r>
        <w:t xml:space="preserve">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lastRenderedPageBreak/>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2" w:name="mip11874710"/>
      <w:bookmarkEnd w:id="122"/>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Zgodnie z przepisami ustawy OP realizacja tych działań nie wymaga zgłoszenia regionalnemu dyrektorowi ochrony środowiska w przypadku, gdy 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72812" w14:textId="77777777" w:rsidR="00977563" w:rsidRDefault="00977563" w:rsidP="00AC56B2">
      <w:r>
        <w:separator/>
      </w:r>
    </w:p>
  </w:endnote>
  <w:endnote w:type="continuationSeparator" w:id="0">
    <w:p w14:paraId="58D0E262" w14:textId="77777777" w:rsidR="00977563" w:rsidRDefault="00977563" w:rsidP="00AC56B2">
      <w:r>
        <w:continuationSeparator/>
      </w:r>
    </w:p>
  </w:endnote>
  <w:endnote w:type="continuationNotice" w:id="1">
    <w:p w14:paraId="1F6C0864" w14:textId="77777777" w:rsidR="00977563" w:rsidRDefault="009775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ontserrat">
    <w:altName w:val="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8D659" w14:textId="77777777" w:rsidR="00977563" w:rsidRDefault="00977563" w:rsidP="00AC56B2">
      <w:r>
        <w:separator/>
      </w:r>
    </w:p>
  </w:footnote>
  <w:footnote w:type="continuationSeparator" w:id="0">
    <w:p w14:paraId="58CA653B" w14:textId="77777777" w:rsidR="00977563" w:rsidRDefault="00977563" w:rsidP="00AC56B2">
      <w:r>
        <w:continuationSeparator/>
      </w:r>
    </w:p>
  </w:footnote>
  <w:footnote w:type="continuationNotice" w:id="1">
    <w:p w14:paraId="2D36B55F" w14:textId="77777777" w:rsidR="00977563" w:rsidRDefault="00977563">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5"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2"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6"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49"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3"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5"/>
  </w:num>
  <w:num w:numId="2" w16cid:durableId="412707874">
    <w:abstractNumId w:val="24"/>
  </w:num>
  <w:num w:numId="3" w16cid:durableId="277184505">
    <w:abstractNumId w:val="2"/>
  </w:num>
  <w:num w:numId="4" w16cid:durableId="477186147">
    <w:abstractNumId w:val="4"/>
  </w:num>
  <w:num w:numId="5" w16cid:durableId="389311841">
    <w:abstractNumId w:val="51"/>
  </w:num>
  <w:num w:numId="6" w16cid:durableId="1588422437">
    <w:abstractNumId w:val="40"/>
  </w:num>
  <w:num w:numId="7" w16cid:durableId="492643826">
    <w:abstractNumId w:val="55"/>
  </w:num>
  <w:num w:numId="8" w16cid:durableId="586578880">
    <w:abstractNumId w:val="61"/>
  </w:num>
  <w:num w:numId="9" w16cid:durableId="1455561474">
    <w:abstractNumId w:val="10"/>
  </w:num>
  <w:num w:numId="10" w16cid:durableId="1332025858">
    <w:abstractNumId w:val="8"/>
  </w:num>
  <w:num w:numId="11" w16cid:durableId="626082440">
    <w:abstractNumId w:val="38"/>
  </w:num>
  <w:num w:numId="12" w16cid:durableId="1080521842">
    <w:abstractNumId w:val="5"/>
  </w:num>
  <w:num w:numId="13" w16cid:durableId="921908556">
    <w:abstractNumId w:val="34"/>
  </w:num>
  <w:num w:numId="14" w16cid:durableId="1359357755">
    <w:abstractNumId w:val="7"/>
  </w:num>
  <w:num w:numId="15" w16cid:durableId="1968193608">
    <w:abstractNumId w:val="42"/>
  </w:num>
  <w:num w:numId="16" w16cid:durableId="277681107">
    <w:abstractNumId w:val="53"/>
  </w:num>
  <w:num w:numId="17" w16cid:durableId="1982727314">
    <w:abstractNumId w:val="58"/>
  </w:num>
  <w:num w:numId="18" w16cid:durableId="227228297">
    <w:abstractNumId w:val="9"/>
  </w:num>
  <w:num w:numId="19" w16cid:durableId="2096972586">
    <w:abstractNumId w:val="12"/>
  </w:num>
  <w:num w:numId="20" w16cid:durableId="1849632624">
    <w:abstractNumId w:val="36"/>
  </w:num>
  <w:num w:numId="21" w16cid:durableId="701904848">
    <w:abstractNumId w:val="20"/>
  </w:num>
  <w:num w:numId="22" w16cid:durableId="1519075013">
    <w:abstractNumId w:val="30"/>
  </w:num>
  <w:num w:numId="23" w16cid:durableId="710691401">
    <w:abstractNumId w:val="22"/>
  </w:num>
  <w:num w:numId="24" w16cid:durableId="1376659705">
    <w:abstractNumId w:val="1"/>
  </w:num>
  <w:num w:numId="25" w16cid:durableId="325935781">
    <w:abstractNumId w:val="63"/>
  </w:num>
  <w:num w:numId="26" w16cid:durableId="1191992630">
    <w:abstractNumId w:val="6"/>
  </w:num>
  <w:num w:numId="27" w16cid:durableId="74136620">
    <w:abstractNumId w:val="13"/>
  </w:num>
  <w:num w:numId="28" w16cid:durableId="708802155">
    <w:abstractNumId w:val="57"/>
  </w:num>
  <w:num w:numId="29" w16cid:durableId="160582803">
    <w:abstractNumId w:val="23"/>
  </w:num>
  <w:num w:numId="30" w16cid:durableId="1637222346">
    <w:abstractNumId w:val="11"/>
  </w:num>
  <w:num w:numId="31" w16cid:durableId="1249078284">
    <w:abstractNumId w:val="3"/>
  </w:num>
  <w:num w:numId="32" w16cid:durableId="173619308">
    <w:abstractNumId w:val="29"/>
  </w:num>
  <w:num w:numId="33" w16cid:durableId="1905989371">
    <w:abstractNumId w:val="46"/>
  </w:num>
  <w:num w:numId="34" w16cid:durableId="343896703">
    <w:abstractNumId w:val="54"/>
  </w:num>
  <w:num w:numId="35" w16cid:durableId="1462922075">
    <w:abstractNumId w:val="33"/>
  </w:num>
  <w:num w:numId="36" w16cid:durableId="343096300">
    <w:abstractNumId w:val="28"/>
  </w:num>
  <w:num w:numId="37" w16cid:durableId="2038193266">
    <w:abstractNumId w:val="18"/>
  </w:num>
  <w:num w:numId="38" w16cid:durableId="442263140">
    <w:abstractNumId w:val="43"/>
  </w:num>
  <w:num w:numId="39" w16cid:durableId="317460877">
    <w:abstractNumId w:val="16"/>
  </w:num>
  <w:num w:numId="40" w16cid:durableId="1038046594">
    <w:abstractNumId w:val="59"/>
  </w:num>
  <w:num w:numId="41" w16cid:durableId="1158691099">
    <w:abstractNumId w:val="19"/>
  </w:num>
  <w:num w:numId="42" w16cid:durableId="1449425627">
    <w:abstractNumId w:val="27"/>
  </w:num>
  <w:num w:numId="43" w16cid:durableId="2115401143">
    <w:abstractNumId w:val="15"/>
  </w:num>
  <w:num w:numId="44" w16cid:durableId="495345950">
    <w:abstractNumId w:val="37"/>
  </w:num>
  <w:num w:numId="45" w16cid:durableId="54738407">
    <w:abstractNumId w:val="62"/>
  </w:num>
  <w:num w:numId="46" w16cid:durableId="935551732">
    <w:abstractNumId w:val="21"/>
  </w:num>
  <w:num w:numId="47" w16cid:durableId="1982687827">
    <w:abstractNumId w:val="39"/>
  </w:num>
  <w:num w:numId="48" w16cid:durableId="354699643">
    <w:abstractNumId w:val="25"/>
  </w:num>
  <w:num w:numId="49" w16cid:durableId="481388402">
    <w:abstractNumId w:val="41"/>
  </w:num>
  <w:num w:numId="50" w16cid:durableId="526724439">
    <w:abstractNumId w:val="17"/>
  </w:num>
  <w:num w:numId="51" w16cid:durableId="901646352">
    <w:abstractNumId w:val="60"/>
  </w:num>
  <w:num w:numId="52" w16cid:durableId="580791902">
    <w:abstractNumId w:val="31"/>
  </w:num>
  <w:num w:numId="53" w16cid:durableId="1510170821">
    <w:abstractNumId w:val="4"/>
  </w:num>
  <w:num w:numId="54" w16cid:durableId="1951550029">
    <w:abstractNumId w:val="4"/>
    <w:lvlOverride w:ilvl="0">
      <w:startOverride w:val="1"/>
    </w:lvlOverride>
  </w:num>
  <w:num w:numId="55" w16cid:durableId="527179259">
    <w:abstractNumId w:val="47"/>
  </w:num>
  <w:num w:numId="56" w16cid:durableId="1736775897">
    <w:abstractNumId w:val="44"/>
  </w:num>
  <w:num w:numId="57" w16cid:durableId="691342045">
    <w:abstractNumId w:val="32"/>
  </w:num>
  <w:num w:numId="58" w16cid:durableId="598106446">
    <w:abstractNumId w:val="26"/>
  </w:num>
  <w:num w:numId="59" w16cid:durableId="614755839">
    <w:abstractNumId w:val="4"/>
  </w:num>
  <w:num w:numId="60" w16cid:durableId="1405032967">
    <w:abstractNumId w:val="0"/>
  </w:num>
  <w:num w:numId="61" w16cid:durableId="850488024">
    <w:abstractNumId w:val="4"/>
  </w:num>
  <w:num w:numId="62" w16cid:durableId="1636134529">
    <w:abstractNumId w:val="56"/>
  </w:num>
  <w:num w:numId="63" w16cid:durableId="427385368">
    <w:abstractNumId w:val="48"/>
  </w:num>
  <w:num w:numId="64" w16cid:durableId="262223647">
    <w:abstractNumId w:val="50"/>
  </w:num>
  <w:num w:numId="65" w16cid:durableId="1624966745">
    <w:abstractNumId w:val="35"/>
  </w:num>
  <w:num w:numId="66" w16cid:durableId="113796498">
    <w:abstractNumId w:val="49"/>
  </w:num>
  <w:num w:numId="67" w16cid:durableId="31809705">
    <w:abstractNumId w:val="14"/>
  </w:num>
  <w:num w:numId="68" w16cid:durableId="1428574596">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382A"/>
    <w:rsid w:val="0003433B"/>
    <w:rsid w:val="00034A69"/>
    <w:rsid w:val="00035F89"/>
    <w:rsid w:val="00046263"/>
    <w:rsid w:val="00046ACA"/>
    <w:rsid w:val="000472CD"/>
    <w:rsid w:val="00054661"/>
    <w:rsid w:val="0005650D"/>
    <w:rsid w:val="0005743A"/>
    <w:rsid w:val="000604EC"/>
    <w:rsid w:val="00063464"/>
    <w:rsid w:val="00063FE3"/>
    <w:rsid w:val="00064C47"/>
    <w:rsid w:val="000665C9"/>
    <w:rsid w:val="00067278"/>
    <w:rsid w:val="00067A8B"/>
    <w:rsid w:val="00067E6E"/>
    <w:rsid w:val="000733E6"/>
    <w:rsid w:val="00074637"/>
    <w:rsid w:val="0007770C"/>
    <w:rsid w:val="00077BEB"/>
    <w:rsid w:val="00080465"/>
    <w:rsid w:val="00081EA0"/>
    <w:rsid w:val="00082187"/>
    <w:rsid w:val="000843E3"/>
    <w:rsid w:val="0008496D"/>
    <w:rsid w:val="0008600A"/>
    <w:rsid w:val="000910B5"/>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919"/>
    <w:rsid w:val="000C3A7F"/>
    <w:rsid w:val="000C3BD1"/>
    <w:rsid w:val="000C6B07"/>
    <w:rsid w:val="000C751F"/>
    <w:rsid w:val="000D029B"/>
    <w:rsid w:val="000D2772"/>
    <w:rsid w:val="000D2DD1"/>
    <w:rsid w:val="000D3111"/>
    <w:rsid w:val="000D3197"/>
    <w:rsid w:val="000D48CF"/>
    <w:rsid w:val="000D5627"/>
    <w:rsid w:val="000D6A00"/>
    <w:rsid w:val="000E3A4B"/>
    <w:rsid w:val="000E4B83"/>
    <w:rsid w:val="000E4F71"/>
    <w:rsid w:val="000F0956"/>
    <w:rsid w:val="000F0EEC"/>
    <w:rsid w:val="000F1E90"/>
    <w:rsid w:val="000F3CED"/>
    <w:rsid w:val="000F4184"/>
    <w:rsid w:val="000F4C9A"/>
    <w:rsid w:val="000F5632"/>
    <w:rsid w:val="000F6188"/>
    <w:rsid w:val="000F683C"/>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7502"/>
    <w:rsid w:val="00117A32"/>
    <w:rsid w:val="00120863"/>
    <w:rsid w:val="00126D3B"/>
    <w:rsid w:val="00130B75"/>
    <w:rsid w:val="00131601"/>
    <w:rsid w:val="00135182"/>
    <w:rsid w:val="00135674"/>
    <w:rsid w:val="00141212"/>
    <w:rsid w:val="00146789"/>
    <w:rsid w:val="0015014A"/>
    <w:rsid w:val="00150C31"/>
    <w:rsid w:val="001538A6"/>
    <w:rsid w:val="001538AC"/>
    <w:rsid w:val="001550D4"/>
    <w:rsid w:val="00155B21"/>
    <w:rsid w:val="00160276"/>
    <w:rsid w:val="00162DA7"/>
    <w:rsid w:val="00162DF9"/>
    <w:rsid w:val="00165594"/>
    <w:rsid w:val="00170F13"/>
    <w:rsid w:val="00171345"/>
    <w:rsid w:val="00176054"/>
    <w:rsid w:val="00181C6D"/>
    <w:rsid w:val="00183A27"/>
    <w:rsid w:val="001870E8"/>
    <w:rsid w:val="0019036C"/>
    <w:rsid w:val="00191384"/>
    <w:rsid w:val="0019577D"/>
    <w:rsid w:val="001972A2"/>
    <w:rsid w:val="001972D3"/>
    <w:rsid w:val="001A1B82"/>
    <w:rsid w:val="001A2C72"/>
    <w:rsid w:val="001A32A6"/>
    <w:rsid w:val="001A3710"/>
    <w:rsid w:val="001A3A00"/>
    <w:rsid w:val="001A4262"/>
    <w:rsid w:val="001A5DE5"/>
    <w:rsid w:val="001B0702"/>
    <w:rsid w:val="001B0F5C"/>
    <w:rsid w:val="001B288C"/>
    <w:rsid w:val="001B5731"/>
    <w:rsid w:val="001C0FA7"/>
    <w:rsid w:val="001C1B59"/>
    <w:rsid w:val="001C24A0"/>
    <w:rsid w:val="001C3340"/>
    <w:rsid w:val="001C390A"/>
    <w:rsid w:val="001C6CE9"/>
    <w:rsid w:val="001C7039"/>
    <w:rsid w:val="001D0797"/>
    <w:rsid w:val="001D0B3F"/>
    <w:rsid w:val="001D0F6F"/>
    <w:rsid w:val="001D34F3"/>
    <w:rsid w:val="001D4338"/>
    <w:rsid w:val="001D6E93"/>
    <w:rsid w:val="001E3E94"/>
    <w:rsid w:val="001E5860"/>
    <w:rsid w:val="001E5E08"/>
    <w:rsid w:val="001F0FD6"/>
    <w:rsid w:val="001F1F92"/>
    <w:rsid w:val="001F2E4C"/>
    <w:rsid w:val="001F3467"/>
    <w:rsid w:val="001F3F29"/>
    <w:rsid w:val="001F64BA"/>
    <w:rsid w:val="002020CA"/>
    <w:rsid w:val="0021114E"/>
    <w:rsid w:val="002119C5"/>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909D0"/>
    <w:rsid w:val="00294485"/>
    <w:rsid w:val="002947F9"/>
    <w:rsid w:val="00297667"/>
    <w:rsid w:val="002A00B1"/>
    <w:rsid w:val="002A15A9"/>
    <w:rsid w:val="002A1D7C"/>
    <w:rsid w:val="002A201F"/>
    <w:rsid w:val="002A3266"/>
    <w:rsid w:val="002A3FEC"/>
    <w:rsid w:val="002A4003"/>
    <w:rsid w:val="002A4078"/>
    <w:rsid w:val="002A68E9"/>
    <w:rsid w:val="002A6FD2"/>
    <w:rsid w:val="002B4851"/>
    <w:rsid w:val="002B52D1"/>
    <w:rsid w:val="002C2FBD"/>
    <w:rsid w:val="002C5B25"/>
    <w:rsid w:val="002C7A0F"/>
    <w:rsid w:val="002D1FE3"/>
    <w:rsid w:val="002D3704"/>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535"/>
    <w:rsid w:val="00302987"/>
    <w:rsid w:val="00304BF6"/>
    <w:rsid w:val="0030735E"/>
    <w:rsid w:val="00310E2A"/>
    <w:rsid w:val="003112BF"/>
    <w:rsid w:val="0031140E"/>
    <w:rsid w:val="0031539E"/>
    <w:rsid w:val="00321527"/>
    <w:rsid w:val="0032215E"/>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2FF9"/>
    <w:rsid w:val="00364062"/>
    <w:rsid w:val="0036506E"/>
    <w:rsid w:val="0036521B"/>
    <w:rsid w:val="00371E5F"/>
    <w:rsid w:val="00372CBC"/>
    <w:rsid w:val="003736E0"/>
    <w:rsid w:val="003743BF"/>
    <w:rsid w:val="00384012"/>
    <w:rsid w:val="00384054"/>
    <w:rsid w:val="00385BC5"/>
    <w:rsid w:val="0039051D"/>
    <w:rsid w:val="00390FC1"/>
    <w:rsid w:val="00391B1A"/>
    <w:rsid w:val="00391C65"/>
    <w:rsid w:val="003936A6"/>
    <w:rsid w:val="00395F47"/>
    <w:rsid w:val="00396262"/>
    <w:rsid w:val="00396872"/>
    <w:rsid w:val="003974F4"/>
    <w:rsid w:val="003A0545"/>
    <w:rsid w:val="003A1EEC"/>
    <w:rsid w:val="003A39F3"/>
    <w:rsid w:val="003A3A21"/>
    <w:rsid w:val="003A41CF"/>
    <w:rsid w:val="003A6C33"/>
    <w:rsid w:val="003B3AA0"/>
    <w:rsid w:val="003B42C1"/>
    <w:rsid w:val="003B4A08"/>
    <w:rsid w:val="003B61D8"/>
    <w:rsid w:val="003C1D3E"/>
    <w:rsid w:val="003C37EF"/>
    <w:rsid w:val="003C394D"/>
    <w:rsid w:val="003C5CF1"/>
    <w:rsid w:val="003C7180"/>
    <w:rsid w:val="003D1A7B"/>
    <w:rsid w:val="003D26A5"/>
    <w:rsid w:val="003D2C91"/>
    <w:rsid w:val="003D35E6"/>
    <w:rsid w:val="003D4394"/>
    <w:rsid w:val="003D4C34"/>
    <w:rsid w:val="003D742A"/>
    <w:rsid w:val="003D79EF"/>
    <w:rsid w:val="003E24FA"/>
    <w:rsid w:val="003E29F1"/>
    <w:rsid w:val="003E6CAB"/>
    <w:rsid w:val="003E6D07"/>
    <w:rsid w:val="003F0F34"/>
    <w:rsid w:val="003F5133"/>
    <w:rsid w:val="003F516E"/>
    <w:rsid w:val="00402D6F"/>
    <w:rsid w:val="004038A0"/>
    <w:rsid w:val="00407EC8"/>
    <w:rsid w:val="00411D38"/>
    <w:rsid w:val="00413D01"/>
    <w:rsid w:val="004156AD"/>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2D2"/>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203E"/>
    <w:rsid w:val="00497D76"/>
    <w:rsid w:val="004A2986"/>
    <w:rsid w:val="004A70EA"/>
    <w:rsid w:val="004B1F3C"/>
    <w:rsid w:val="004B23FE"/>
    <w:rsid w:val="004B7F8D"/>
    <w:rsid w:val="004C3C58"/>
    <w:rsid w:val="004C56AB"/>
    <w:rsid w:val="004C72B6"/>
    <w:rsid w:val="004C785A"/>
    <w:rsid w:val="004D0B64"/>
    <w:rsid w:val="004D497A"/>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46A3"/>
    <w:rsid w:val="00524A92"/>
    <w:rsid w:val="00526920"/>
    <w:rsid w:val="0052744D"/>
    <w:rsid w:val="00533A91"/>
    <w:rsid w:val="00533D9C"/>
    <w:rsid w:val="00535D66"/>
    <w:rsid w:val="005362AB"/>
    <w:rsid w:val="005377FE"/>
    <w:rsid w:val="00541385"/>
    <w:rsid w:val="0054142B"/>
    <w:rsid w:val="005451BA"/>
    <w:rsid w:val="00546B09"/>
    <w:rsid w:val="00546ECA"/>
    <w:rsid w:val="005476EF"/>
    <w:rsid w:val="005514C9"/>
    <w:rsid w:val="00553D42"/>
    <w:rsid w:val="00553E2B"/>
    <w:rsid w:val="005579A2"/>
    <w:rsid w:val="005608D1"/>
    <w:rsid w:val="005609CA"/>
    <w:rsid w:val="005634FC"/>
    <w:rsid w:val="00571C6B"/>
    <w:rsid w:val="005739D2"/>
    <w:rsid w:val="00577630"/>
    <w:rsid w:val="00582B04"/>
    <w:rsid w:val="00583E64"/>
    <w:rsid w:val="00587D76"/>
    <w:rsid w:val="005903A6"/>
    <w:rsid w:val="0059111B"/>
    <w:rsid w:val="0059373E"/>
    <w:rsid w:val="00593DA1"/>
    <w:rsid w:val="005963C3"/>
    <w:rsid w:val="005976C4"/>
    <w:rsid w:val="005A07D9"/>
    <w:rsid w:val="005A09E2"/>
    <w:rsid w:val="005A2BF9"/>
    <w:rsid w:val="005A42E3"/>
    <w:rsid w:val="005A487E"/>
    <w:rsid w:val="005B0156"/>
    <w:rsid w:val="005B2D6F"/>
    <w:rsid w:val="005B4F96"/>
    <w:rsid w:val="005B5F5C"/>
    <w:rsid w:val="005B6B6B"/>
    <w:rsid w:val="005C0794"/>
    <w:rsid w:val="005C0AD5"/>
    <w:rsid w:val="005C2D8C"/>
    <w:rsid w:val="005C39A9"/>
    <w:rsid w:val="005C5AAD"/>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DF4"/>
    <w:rsid w:val="00605FEC"/>
    <w:rsid w:val="00607AD2"/>
    <w:rsid w:val="00610A74"/>
    <w:rsid w:val="006125CB"/>
    <w:rsid w:val="00622EED"/>
    <w:rsid w:val="00623303"/>
    <w:rsid w:val="00624107"/>
    <w:rsid w:val="00625322"/>
    <w:rsid w:val="00631A7F"/>
    <w:rsid w:val="00632B4A"/>
    <w:rsid w:val="00632D2E"/>
    <w:rsid w:val="006331C6"/>
    <w:rsid w:val="00633633"/>
    <w:rsid w:val="00636182"/>
    <w:rsid w:val="00637A67"/>
    <w:rsid w:val="00641489"/>
    <w:rsid w:val="006458E1"/>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79CB"/>
    <w:rsid w:val="006C1015"/>
    <w:rsid w:val="006C12B9"/>
    <w:rsid w:val="006C18B1"/>
    <w:rsid w:val="006C3A9A"/>
    <w:rsid w:val="006C7C0A"/>
    <w:rsid w:val="006D045D"/>
    <w:rsid w:val="006D2A2C"/>
    <w:rsid w:val="006D4002"/>
    <w:rsid w:val="006D4995"/>
    <w:rsid w:val="006D6036"/>
    <w:rsid w:val="006D6CA0"/>
    <w:rsid w:val="006E08F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4BBE"/>
    <w:rsid w:val="00705E2F"/>
    <w:rsid w:val="00705F93"/>
    <w:rsid w:val="00710F28"/>
    <w:rsid w:val="00713506"/>
    <w:rsid w:val="00714995"/>
    <w:rsid w:val="00714A14"/>
    <w:rsid w:val="00717930"/>
    <w:rsid w:val="00717A07"/>
    <w:rsid w:val="00722239"/>
    <w:rsid w:val="00723F94"/>
    <w:rsid w:val="00732281"/>
    <w:rsid w:val="0073293F"/>
    <w:rsid w:val="00732E91"/>
    <w:rsid w:val="007334E6"/>
    <w:rsid w:val="007377A6"/>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8346D"/>
    <w:rsid w:val="0079715A"/>
    <w:rsid w:val="007974F8"/>
    <w:rsid w:val="007A1836"/>
    <w:rsid w:val="007A1DC7"/>
    <w:rsid w:val="007A348D"/>
    <w:rsid w:val="007A3F92"/>
    <w:rsid w:val="007B086D"/>
    <w:rsid w:val="007B0FEE"/>
    <w:rsid w:val="007B27D0"/>
    <w:rsid w:val="007B6321"/>
    <w:rsid w:val="007B6832"/>
    <w:rsid w:val="007C034D"/>
    <w:rsid w:val="007C03BB"/>
    <w:rsid w:val="007C0613"/>
    <w:rsid w:val="007C0807"/>
    <w:rsid w:val="007C0BA9"/>
    <w:rsid w:val="007C1380"/>
    <w:rsid w:val="007C6035"/>
    <w:rsid w:val="007C6111"/>
    <w:rsid w:val="007C65D9"/>
    <w:rsid w:val="007E282E"/>
    <w:rsid w:val="007E2A4B"/>
    <w:rsid w:val="007E31BC"/>
    <w:rsid w:val="007E3AEF"/>
    <w:rsid w:val="007E4E5E"/>
    <w:rsid w:val="007F053F"/>
    <w:rsid w:val="007F1114"/>
    <w:rsid w:val="007F2DD0"/>
    <w:rsid w:val="007F3364"/>
    <w:rsid w:val="007F50A2"/>
    <w:rsid w:val="007F582D"/>
    <w:rsid w:val="00800AF6"/>
    <w:rsid w:val="00802B1E"/>
    <w:rsid w:val="00803C3A"/>
    <w:rsid w:val="0080524F"/>
    <w:rsid w:val="008077F0"/>
    <w:rsid w:val="008132B2"/>
    <w:rsid w:val="0081383B"/>
    <w:rsid w:val="00814EAC"/>
    <w:rsid w:val="00815FD8"/>
    <w:rsid w:val="00817F5E"/>
    <w:rsid w:val="00822A4D"/>
    <w:rsid w:val="00823075"/>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6188"/>
    <w:rsid w:val="00856AE2"/>
    <w:rsid w:val="00856C03"/>
    <w:rsid w:val="00862771"/>
    <w:rsid w:val="008636FB"/>
    <w:rsid w:val="00864261"/>
    <w:rsid w:val="00865D71"/>
    <w:rsid w:val="00867A75"/>
    <w:rsid w:val="00867CA5"/>
    <w:rsid w:val="00870234"/>
    <w:rsid w:val="00872044"/>
    <w:rsid w:val="00872BE5"/>
    <w:rsid w:val="00874629"/>
    <w:rsid w:val="008768BE"/>
    <w:rsid w:val="00882E54"/>
    <w:rsid w:val="00883D97"/>
    <w:rsid w:val="00884899"/>
    <w:rsid w:val="008852C5"/>
    <w:rsid w:val="00890E3F"/>
    <w:rsid w:val="00892B17"/>
    <w:rsid w:val="00892C78"/>
    <w:rsid w:val="00894C3A"/>
    <w:rsid w:val="00896BA5"/>
    <w:rsid w:val="00896D48"/>
    <w:rsid w:val="008A0ACC"/>
    <w:rsid w:val="008A0C32"/>
    <w:rsid w:val="008A14FC"/>
    <w:rsid w:val="008A2194"/>
    <w:rsid w:val="008A2AF6"/>
    <w:rsid w:val="008A3476"/>
    <w:rsid w:val="008A4EFA"/>
    <w:rsid w:val="008A7653"/>
    <w:rsid w:val="008A78A3"/>
    <w:rsid w:val="008B087E"/>
    <w:rsid w:val="008B13D7"/>
    <w:rsid w:val="008B2F74"/>
    <w:rsid w:val="008B4A17"/>
    <w:rsid w:val="008B650B"/>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4C89"/>
    <w:rsid w:val="008D5AE3"/>
    <w:rsid w:val="008D6ED9"/>
    <w:rsid w:val="008E1AC2"/>
    <w:rsid w:val="008E3092"/>
    <w:rsid w:val="008E7A89"/>
    <w:rsid w:val="008F2ABF"/>
    <w:rsid w:val="008F3003"/>
    <w:rsid w:val="008F6F65"/>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688B"/>
    <w:rsid w:val="00926C0E"/>
    <w:rsid w:val="00926F14"/>
    <w:rsid w:val="00933241"/>
    <w:rsid w:val="00933557"/>
    <w:rsid w:val="00941235"/>
    <w:rsid w:val="009414E4"/>
    <w:rsid w:val="009439DF"/>
    <w:rsid w:val="00943FFE"/>
    <w:rsid w:val="009476D0"/>
    <w:rsid w:val="009508D3"/>
    <w:rsid w:val="009519AD"/>
    <w:rsid w:val="00956702"/>
    <w:rsid w:val="00957185"/>
    <w:rsid w:val="0096522E"/>
    <w:rsid w:val="009671D7"/>
    <w:rsid w:val="00971C0D"/>
    <w:rsid w:val="00975946"/>
    <w:rsid w:val="00977563"/>
    <w:rsid w:val="00980CA0"/>
    <w:rsid w:val="00980D09"/>
    <w:rsid w:val="00980F38"/>
    <w:rsid w:val="00982F0E"/>
    <w:rsid w:val="009851D8"/>
    <w:rsid w:val="00990289"/>
    <w:rsid w:val="00990C2E"/>
    <w:rsid w:val="00991827"/>
    <w:rsid w:val="009933A5"/>
    <w:rsid w:val="00996FDB"/>
    <w:rsid w:val="009A031A"/>
    <w:rsid w:val="009A0F78"/>
    <w:rsid w:val="009A1724"/>
    <w:rsid w:val="009A1736"/>
    <w:rsid w:val="009A4CE4"/>
    <w:rsid w:val="009A5F8D"/>
    <w:rsid w:val="009B0BDA"/>
    <w:rsid w:val="009B3F1C"/>
    <w:rsid w:val="009B4878"/>
    <w:rsid w:val="009B642A"/>
    <w:rsid w:val="009B7655"/>
    <w:rsid w:val="009B7774"/>
    <w:rsid w:val="009B7EBB"/>
    <w:rsid w:val="009C0433"/>
    <w:rsid w:val="009C0D47"/>
    <w:rsid w:val="009C3CB6"/>
    <w:rsid w:val="009C40A6"/>
    <w:rsid w:val="009C4807"/>
    <w:rsid w:val="009C58B2"/>
    <w:rsid w:val="009C5BD2"/>
    <w:rsid w:val="009C6444"/>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7013"/>
    <w:rsid w:val="00A173DD"/>
    <w:rsid w:val="00A17F19"/>
    <w:rsid w:val="00A208DC"/>
    <w:rsid w:val="00A21287"/>
    <w:rsid w:val="00A212F9"/>
    <w:rsid w:val="00A21AC9"/>
    <w:rsid w:val="00A24FE3"/>
    <w:rsid w:val="00A273F4"/>
    <w:rsid w:val="00A30D19"/>
    <w:rsid w:val="00A31142"/>
    <w:rsid w:val="00A3520D"/>
    <w:rsid w:val="00A35A37"/>
    <w:rsid w:val="00A362D5"/>
    <w:rsid w:val="00A40EA3"/>
    <w:rsid w:val="00A41356"/>
    <w:rsid w:val="00A42583"/>
    <w:rsid w:val="00A42EC9"/>
    <w:rsid w:val="00A456E2"/>
    <w:rsid w:val="00A46508"/>
    <w:rsid w:val="00A5047F"/>
    <w:rsid w:val="00A50D9B"/>
    <w:rsid w:val="00A538E6"/>
    <w:rsid w:val="00A55661"/>
    <w:rsid w:val="00A55DAA"/>
    <w:rsid w:val="00A55FDE"/>
    <w:rsid w:val="00A5662B"/>
    <w:rsid w:val="00A64F44"/>
    <w:rsid w:val="00A66A4D"/>
    <w:rsid w:val="00A708E9"/>
    <w:rsid w:val="00A719CF"/>
    <w:rsid w:val="00A746C0"/>
    <w:rsid w:val="00A75F2A"/>
    <w:rsid w:val="00A77AD4"/>
    <w:rsid w:val="00A8032D"/>
    <w:rsid w:val="00A8099D"/>
    <w:rsid w:val="00A8198D"/>
    <w:rsid w:val="00A825A5"/>
    <w:rsid w:val="00A83885"/>
    <w:rsid w:val="00A83E1C"/>
    <w:rsid w:val="00A84979"/>
    <w:rsid w:val="00A86242"/>
    <w:rsid w:val="00A864C8"/>
    <w:rsid w:val="00A903D7"/>
    <w:rsid w:val="00A90470"/>
    <w:rsid w:val="00A90BE2"/>
    <w:rsid w:val="00A90E4F"/>
    <w:rsid w:val="00A91198"/>
    <w:rsid w:val="00A95137"/>
    <w:rsid w:val="00A951B5"/>
    <w:rsid w:val="00A95D3F"/>
    <w:rsid w:val="00AA3059"/>
    <w:rsid w:val="00AA73CE"/>
    <w:rsid w:val="00AB0CB4"/>
    <w:rsid w:val="00AB11C0"/>
    <w:rsid w:val="00AB1F1B"/>
    <w:rsid w:val="00AB3ECD"/>
    <w:rsid w:val="00AB60A4"/>
    <w:rsid w:val="00AC2A1C"/>
    <w:rsid w:val="00AC4761"/>
    <w:rsid w:val="00AC4CB0"/>
    <w:rsid w:val="00AC56B2"/>
    <w:rsid w:val="00AC6C3E"/>
    <w:rsid w:val="00AD0385"/>
    <w:rsid w:val="00AD46CA"/>
    <w:rsid w:val="00AD7590"/>
    <w:rsid w:val="00AE0542"/>
    <w:rsid w:val="00AE09D4"/>
    <w:rsid w:val="00AE1B6F"/>
    <w:rsid w:val="00AE1C81"/>
    <w:rsid w:val="00AE1D34"/>
    <w:rsid w:val="00AE1F8E"/>
    <w:rsid w:val="00AE31B3"/>
    <w:rsid w:val="00AF0256"/>
    <w:rsid w:val="00AF1D21"/>
    <w:rsid w:val="00AF3EFA"/>
    <w:rsid w:val="00AF6031"/>
    <w:rsid w:val="00AF6606"/>
    <w:rsid w:val="00AF6E84"/>
    <w:rsid w:val="00B01836"/>
    <w:rsid w:val="00B02D75"/>
    <w:rsid w:val="00B03421"/>
    <w:rsid w:val="00B03E2B"/>
    <w:rsid w:val="00B066C6"/>
    <w:rsid w:val="00B10CC4"/>
    <w:rsid w:val="00B111EF"/>
    <w:rsid w:val="00B12FBB"/>
    <w:rsid w:val="00B1440F"/>
    <w:rsid w:val="00B15753"/>
    <w:rsid w:val="00B16226"/>
    <w:rsid w:val="00B17256"/>
    <w:rsid w:val="00B224CB"/>
    <w:rsid w:val="00B22ECB"/>
    <w:rsid w:val="00B24089"/>
    <w:rsid w:val="00B2671D"/>
    <w:rsid w:val="00B2703A"/>
    <w:rsid w:val="00B27A04"/>
    <w:rsid w:val="00B3426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437C"/>
    <w:rsid w:val="00BA65E6"/>
    <w:rsid w:val="00BA6F40"/>
    <w:rsid w:val="00BB5190"/>
    <w:rsid w:val="00BB7C73"/>
    <w:rsid w:val="00BC0947"/>
    <w:rsid w:val="00BC2F94"/>
    <w:rsid w:val="00BC3904"/>
    <w:rsid w:val="00BC4494"/>
    <w:rsid w:val="00BC4BEF"/>
    <w:rsid w:val="00BC4BFB"/>
    <w:rsid w:val="00BD310F"/>
    <w:rsid w:val="00BD34FA"/>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2DAC"/>
    <w:rsid w:val="00C239C9"/>
    <w:rsid w:val="00C2626D"/>
    <w:rsid w:val="00C26BD5"/>
    <w:rsid w:val="00C303A5"/>
    <w:rsid w:val="00C310D6"/>
    <w:rsid w:val="00C32B90"/>
    <w:rsid w:val="00C33A8E"/>
    <w:rsid w:val="00C349A1"/>
    <w:rsid w:val="00C35B2C"/>
    <w:rsid w:val="00C35B4B"/>
    <w:rsid w:val="00C36CE2"/>
    <w:rsid w:val="00C36EFC"/>
    <w:rsid w:val="00C42DA7"/>
    <w:rsid w:val="00C43F6B"/>
    <w:rsid w:val="00C4467B"/>
    <w:rsid w:val="00C45BD3"/>
    <w:rsid w:val="00C46AD9"/>
    <w:rsid w:val="00C47E70"/>
    <w:rsid w:val="00C567BC"/>
    <w:rsid w:val="00C5706C"/>
    <w:rsid w:val="00C57EA1"/>
    <w:rsid w:val="00C6189D"/>
    <w:rsid w:val="00C63F8C"/>
    <w:rsid w:val="00C662FC"/>
    <w:rsid w:val="00C7070C"/>
    <w:rsid w:val="00C73AC6"/>
    <w:rsid w:val="00C75564"/>
    <w:rsid w:val="00C80EAB"/>
    <w:rsid w:val="00C86563"/>
    <w:rsid w:val="00C90232"/>
    <w:rsid w:val="00C930B8"/>
    <w:rsid w:val="00C9424C"/>
    <w:rsid w:val="00C97847"/>
    <w:rsid w:val="00C97F12"/>
    <w:rsid w:val="00CA2A1F"/>
    <w:rsid w:val="00CA3199"/>
    <w:rsid w:val="00CB1D91"/>
    <w:rsid w:val="00CB2A24"/>
    <w:rsid w:val="00CB3669"/>
    <w:rsid w:val="00CB39F3"/>
    <w:rsid w:val="00CB5A08"/>
    <w:rsid w:val="00CB6B15"/>
    <w:rsid w:val="00CC126A"/>
    <w:rsid w:val="00CD0E5E"/>
    <w:rsid w:val="00CD1A31"/>
    <w:rsid w:val="00CD44D5"/>
    <w:rsid w:val="00CD5C12"/>
    <w:rsid w:val="00CD5DEF"/>
    <w:rsid w:val="00CD6C2C"/>
    <w:rsid w:val="00CE12CA"/>
    <w:rsid w:val="00CE14DA"/>
    <w:rsid w:val="00CE22E9"/>
    <w:rsid w:val="00CE2DCD"/>
    <w:rsid w:val="00CE4295"/>
    <w:rsid w:val="00CE5F0A"/>
    <w:rsid w:val="00CE6A1C"/>
    <w:rsid w:val="00CF17DC"/>
    <w:rsid w:val="00CF2B76"/>
    <w:rsid w:val="00CF3296"/>
    <w:rsid w:val="00CF3470"/>
    <w:rsid w:val="00CF410C"/>
    <w:rsid w:val="00CF58E0"/>
    <w:rsid w:val="00CF6488"/>
    <w:rsid w:val="00CF6C5E"/>
    <w:rsid w:val="00CF753E"/>
    <w:rsid w:val="00D00FE0"/>
    <w:rsid w:val="00D01159"/>
    <w:rsid w:val="00D069C4"/>
    <w:rsid w:val="00D07A43"/>
    <w:rsid w:val="00D12835"/>
    <w:rsid w:val="00D13254"/>
    <w:rsid w:val="00D1424E"/>
    <w:rsid w:val="00D15C34"/>
    <w:rsid w:val="00D15CA8"/>
    <w:rsid w:val="00D16019"/>
    <w:rsid w:val="00D16A8D"/>
    <w:rsid w:val="00D17A4F"/>
    <w:rsid w:val="00D273DE"/>
    <w:rsid w:val="00D32A9D"/>
    <w:rsid w:val="00D32F50"/>
    <w:rsid w:val="00D33F26"/>
    <w:rsid w:val="00D33F3D"/>
    <w:rsid w:val="00D34EE7"/>
    <w:rsid w:val="00D3681A"/>
    <w:rsid w:val="00D45097"/>
    <w:rsid w:val="00D47BE3"/>
    <w:rsid w:val="00D5151B"/>
    <w:rsid w:val="00D515AE"/>
    <w:rsid w:val="00D52357"/>
    <w:rsid w:val="00D60148"/>
    <w:rsid w:val="00D6066B"/>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A03D0"/>
    <w:rsid w:val="00DA0CC7"/>
    <w:rsid w:val="00DA30B7"/>
    <w:rsid w:val="00DA5076"/>
    <w:rsid w:val="00DA7F99"/>
    <w:rsid w:val="00DB1F11"/>
    <w:rsid w:val="00DB328C"/>
    <w:rsid w:val="00DB4CB3"/>
    <w:rsid w:val="00DB560F"/>
    <w:rsid w:val="00DB74C7"/>
    <w:rsid w:val="00DC028A"/>
    <w:rsid w:val="00DC09AC"/>
    <w:rsid w:val="00DC0C72"/>
    <w:rsid w:val="00DC1D55"/>
    <w:rsid w:val="00DC358B"/>
    <w:rsid w:val="00DC44D0"/>
    <w:rsid w:val="00DC5772"/>
    <w:rsid w:val="00DC7C6D"/>
    <w:rsid w:val="00DD050D"/>
    <w:rsid w:val="00DD20CD"/>
    <w:rsid w:val="00DD249C"/>
    <w:rsid w:val="00DD2898"/>
    <w:rsid w:val="00DD2D04"/>
    <w:rsid w:val="00DD4BD0"/>
    <w:rsid w:val="00DD6FED"/>
    <w:rsid w:val="00DD74C3"/>
    <w:rsid w:val="00DE126D"/>
    <w:rsid w:val="00DE3ACE"/>
    <w:rsid w:val="00DE43C2"/>
    <w:rsid w:val="00DE5134"/>
    <w:rsid w:val="00DE62EE"/>
    <w:rsid w:val="00DF2096"/>
    <w:rsid w:val="00DF729C"/>
    <w:rsid w:val="00E010D1"/>
    <w:rsid w:val="00E015D4"/>
    <w:rsid w:val="00E033A9"/>
    <w:rsid w:val="00E052B5"/>
    <w:rsid w:val="00E0561F"/>
    <w:rsid w:val="00E0598F"/>
    <w:rsid w:val="00E0746A"/>
    <w:rsid w:val="00E07805"/>
    <w:rsid w:val="00E108DE"/>
    <w:rsid w:val="00E12C80"/>
    <w:rsid w:val="00E21DB6"/>
    <w:rsid w:val="00E244FC"/>
    <w:rsid w:val="00E253BB"/>
    <w:rsid w:val="00E2555F"/>
    <w:rsid w:val="00E26BD2"/>
    <w:rsid w:val="00E317AF"/>
    <w:rsid w:val="00E34EEB"/>
    <w:rsid w:val="00E36340"/>
    <w:rsid w:val="00E415E0"/>
    <w:rsid w:val="00E42E07"/>
    <w:rsid w:val="00E4322A"/>
    <w:rsid w:val="00E43DBF"/>
    <w:rsid w:val="00E44C7F"/>
    <w:rsid w:val="00E456A4"/>
    <w:rsid w:val="00E456BA"/>
    <w:rsid w:val="00E46854"/>
    <w:rsid w:val="00E46B9D"/>
    <w:rsid w:val="00E5278C"/>
    <w:rsid w:val="00E56495"/>
    <w:rsid w:val="00E56847"/>
    <w:rsid w:val="00E5739B"/>
    <w:rsid w:val="00E605C1"/>
    <w:rsid w:val="00E636C4"/>
    <w:rsid w:val="00E64190"/>
    <w:rsid w:val="00E734CB"/>
    <w:rsid w:val="00E738C1"/>
    <w:rsid w:val="00E7420D"/>
    <w:rsid w:val="00E74F38"/>
    <w:rsid w:val="00E803F4"/>
    <w:rsid w:val="00E82678"/>
    <w:rsid w:val="00E82B9D"/>
    <w:rsid w:val="00E8300D"/>
    <w:rsid w:val="00E83DA9"/>
    <w:rsid w:val="00E848AE"/>
    <w:rsid w:val="00E85691"/>
    <w:rsid w:val="00E86929"/>
    <w:rsid w:val="00E92ABC"/>
    <w:rsid w:val="00E92FFF"/>
    <w:rsid w:val="00E940B4"/>
    <w:rsid w:val="00E95384"/>
    <w:rsid w:val="00EA04D0"/>
    <w:rsid w:val="00EA1799"/>
    <w:rsid w:val="00EA1E2A"/>
    <w:rsid w:val="00EA3FD0"/>
    <w:rsid w:val="00EA4260"/>
    <w:rsid w:val="00EA5B9C"/>
    <w:rsid w:val="00EA5CFB"/>
    <w:rsid w:val="00EA7796"/>
    <w:rsid w:val="00EB20EE"/>
    <w:rsid w:val="00EB5429"/>
    <w:rsid w:val="00EC3CD9"/>
    <w:rsid w:val="00EC57DA"/>
    <w:rsid w:val="00EC66FE"/>
    <w:rsid w:val="00EC786F"/>
    <w:rsid w:val="00ED67FF"/>
    <w:rsid w:val="00EE3443"/>
    <w:rsid w:val="00EE50E2"/>
    <w:rsid w:val="00EE7CEE"/>
    <w:rsid w:val="00EF174D"/>
    <w:rsid w:val="00EF1ABD"/>
    <w:rsid w:val="00EF22D6"/>
    <w:rsid w:val="00EF2C1A"/>
    <w:rsid w:val="00EF51AB"/>
    <w:rsid w:val="00EF71E8"/>
    <w:rsid w:val="00F000BD"/>
    <w:rsid w:val="00F007BD"/>
    <w:rsid w:val="00F00ED9"/>
    <w:rsid w:val="00F00FA2"/>
    <w:rsid w:val="00F034AB"/>
    <w:rsid w:val="00F03FEC"/>
    <w:rsid w:val="00F04108"/>
    <w:rsid w:val="00F050C9"/>
    <w:rsid w:val="00F05BAC"/>
    <w:rsid w:val="00F10132"/>
    <w:rsid w:val="00F104E0"/>
    <w:rsid w:val="00F1339E"/>
    <w:rsid w:val="00F13D1B"/>
    <w:rsid w:val="00F151E8"/>
    <w:rsid w:val="00F16380"/>
    <w:rsid w:val="00F21234"/>
    <w:rsid w:val="00F24CCA"/>
    <w:rsid w:val="00F24EC8"/>
    <w:rsid w:val="00F279D6"/>
    <w:rsid w:val="00F30510"/>
    <w:rsid w:val="00F30D25"/>
    <w:rsid w:val="00F31E84"/>
    <w:rsid w:val="00F36844"/>
    <w:rsid w:val="00F437D6"/>
    <w:rsid w:val="00F5240F"/>
    <w:rsid w:val="00F64C32"/>
    <w:rsid w:val="00F70210"/>
    <w:rsid w:val="00F7167D"/>
    <w:rsid w:val="00F7302F"/>
    <w:rsid w:val="00F75341"/>
    <w:rsid w:val="00F7749C"/>
    <w:rsid w:val="00F801FF"/>
    <w:rsid w:val="00F80BE6"/>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B379F"/>
    <w:rsid w:val="00FB58D9"/>
    <w:rsid w:val="00FC074D"/>
    <w:rsid w:val="00FC3B84"/>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customXml/itemProps2.xml><?xml version="1.0" encoding="utf-8"?>
<ds:datastoreItem xmlns:ds="http://schemas.openxmlformats.org/officeDocument/2006/customXml" ds:itemID="{2D660BD9-EECC-4469-9622-CA6BE96BCCB8}">
  <ds:schemaRefs>
    <ds:schemaRef ds:uri="http://schemas.microsoft.com/sharepoint/v3/contenttype/forms"/>
  </ds:schemaRefs>
</ds:datastoreItem>
</file>

<file path=customXml/itemProps3.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customXml/itemProps4.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7230</Words>
  <Characters>43385</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Anna Jagiello</cp:lastModifiedBy>
  <cp:revision>5</cp:revision>
  <cp:lastPrinted>2025-08-21T14:56:00Z</cp:lastPrinted>
  <dcterms:created xsi:type="dcterms:W3CDTF">2025-08-21T14:54:00Z</dcterms:created>
  <dcterms:modified xsi:type="dcterms:W3CDTF">2025-08-21T14:56:00Z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